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DD" w:rsidRPr="00A155C1" w:rsidRDefault="00631FDD" w:rsidP="00B639CF">
      <w:pPr>
        <w:jc w:val="center"/>
        <w:rPr>
          <w:color w:val="000000"/>
        </w:rPr>
      </w:pPr>
      <w:r w:rsidRPr="00A155C1">
        <w:rPr>
          <w:color w:val="000000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o:preferrelative="f" filled="t">
            <v:fill color2="black"/>
            <v:imagedata r:id="rId7" o:title=""/>
          </v:shape>
          <o:OLEObject Type="Embed" ProgID="Word.Picture.8" ShapeID="_x0000_i1025" DrawAspect="Content" ObjectID="_1662531460" r:id="rId8"/>
        </w:object>
      </w:r>
      <w:r>
        <w:rPr>
          <w:color w:val="000000"/>
          <w:szCs w:val="28"/>
        </w:rPr>
        <w:t xml:space="preserve">     </w:t>
      </w:r>
    </w:p>
    <w:p w:rsidR="00631FDD" w:rsidRPr="00DD4665" w:rsidRDefault="00631FDD" w:rsidP="00B639CF">
      <w:pPr>
        <w:pStyle w:val="Heading1"/>
        <w:jc w:val="center"/>
        <w:rPr>
          <w:rFonts w:ascii="Times New Roman" w:hAnsi="Times New Roman"/>
          <w:color w:val="000000"/>
        </w:rPr>
      </w:pPr>
      <w:r w:rsidRPr="00DD4665">
        <w:rPr>
          <w:rFonts w:ascii="Times New Roman" w:hAnsi="Times New Roman"/>
          <w:color w:val="000000"/>
        </w:rPr>
        <w:t>ЛОЗІВСЬКА МІСЬКА РАДА ХАРКІВСЬКОЇ ОБЛАСТІ</w:t>
      </w:r>
    </w:p>
    <w:p w:rsidR="00631FDD" w:rsidRPr="00F3194A" w:rsidRDefault="00631FDD" w:rsidP="00B639CF">
      <w:pPr>
        <w:pStyle w:val="Heading4"/>
        <w:tabs>
          <w:tab w:val="left" w:pos="6663"/>
        </w:tabs>
        <w:spacing w:before="0" w:after="0"/>
        <w:jc w:val="center"/>
        <w:rPr>
          <w:color w:val="000000"/>
          <w:sz w:val="32"/>
          <w:szCs w:val="32"/>
          <w:lang w:val="en-US"/>
        </w:rPr>
      </w:pPr>
      <w:r w:rsidRPr="00F3194A">
        <w:rPr>
          <w:sz w:val="32"/>
          <w:szCs w:val="32"/>
        </w:rPr>
        <w:t xml:space="preserve">ХСІІІ  СЕСІЯ  </w:t>
      </w:r>
      <w:r w:rsidRPr="00F3194A">
        <w:rPr>
          <w:sz w:val="32"/>
          <w:szCs w:val="32"/>
          <w:lang w:val="en-US"/>
        </w:rPr>
        <w:t>VII</w:t>
      </w:r>
      <w:r w:rsidRPr="00F3194A">
        <w:rPr>
          <w:sz w:val="32"/>
          <w:szCs w:val="32"/>
          <w:lang w:val="ru-RU"/>
        </w:rPr>
        <w:t xml:space="preserve"> </w:t>
      </w:r>
      <w:r w:rsidRPr="00F3194A">
        <w:rPr>
          <w:sz w:val="32"/>
          <w:szCs w:val="32"/>
        </w:rPr>
        <w:t xml:space="preserve"> СКЛИКАННЯ</w:t>
      </w:r>
    </w:p>
    <w:p w:rsidR="00631FDD" w:rsidRDefault="00631FDD" w:rsidP="00B639CF">
      <w:pPr>
        <w:suppressAutoHyphens/>
        <w:jc w:val="center"/>
        <w:rPr>
          <w:b/>
          <w:color w:val="000000"/>
          <w:sz w:val="32"/>
          <w:szCs w:val="32"/>
          <w:lang w:eastAsia="ar-SA"/>
        </w:rPr>
      </w:pPr>
      <w:r w:rsidRPr="00DD7FBA">
        <w:rPr>
          <w:b/>
          <w:color w:val="000000"/>
          <w:sz w:val="32"/>
          <w:szCs w:val="32"/>
          <w:lang w:val="en-US" w:eastAsia="ar-SA"/>
        </w:rPr>
        <w:t>Р</w:t>
      </w:r>
      <w:r>
        <w:rPr>
          <w:b/>
          <w:color w:val="000000"/>
          <w:sz w:val="32"/>
          <w:szCs w:val="32"/>
          <w:lang w:eastAsia="ar-SA"/>
        </w:rPr>
        <w:t xml:space="preserve"> </w:t>
      </w:r>
      <w:r w:rsidRPr="00DD7FBA">
        <w:rPr>
          <w:b/>
          <w:color w:val="000000"/>
          <w:sz w:val="32"/>
          <w:szCs w:val="32"/>
          <w:lang w:val="en-US" w:eastAsia="ar-SA"/>
        </w:rPr>
        <w:t>І</w:t>
      </w:r>
      <w:r>
        <w:rPr>
          <w:b/>
          <w:color w:val="000000"/>
          <w:sz w:val="32"/>
          <w:szCs w:val="32"/>
          <w:lang w:eastAsia="ar-SA"/>
        </w:rPr>
        <w:t xml:space="preserve"> </w:t>
      </w:r>
      <w:r w:rsidRPr="00DD7FBA">
        <w:rPr>
          <w:b/>
          <w:color w:val="000000"/>
          <w:sz w:val="32"/>
          <w:szCs w:val="32"/>
          <w:lang w:val="en-US" w:eastAsia="ar-SA"/>
        </w:rPr>
        <w:t>Ш</w:t>
      </w:r>
      <w:r>
        <w:rPr>
          <w:b/>
          <w:color w:val="000000"/>
          <w:sz w:val="32"/>
          <w:szCs w:val="32"/>
          <w:lang w:eastAsia="ar-SA"/>
        </w:rPr>
        <w:t xml:space="preserve"> </w:t>
      </w:r>
      <w:r w:rsidRPr="00DD7FBA">
        <w:rPr>
          <w:b/>
          <w:color w:val="000000"/>
          <w:sz w:val="32"/>
          <w:szCs w:val="32"/>
          <w:lang w:val="en-US" w:eastAsia="ar-SA"/>
        </w:rPr>
        <w:t>Е</w:t>
      </w:r>
      <w:r>
        <w:rPr>
          <w:b/>
          <w:color w:val="000000"/>
          <w:sz w:val="32"/>
          <w:szCs w:val="32"/>
          <w:lang w:eastAsia="ar-SA"/>
        </w:rPr>
        <w:t xml:space="preserve"> </w:t>
      </w:r>
      <w:r w:rsidRPr="00DD7FBA">
        <w:rPr>
          <w:b/>
          <w:color w:val="000000"/>
          <w:sz w:val="32"/>
          <w:szCs w:val="32"/>
          <w:lang w:val="en-US" w:eastAsia="ar-SA"/>
        </w:rPr>
        <w:t>Н</w:t>
      </w:r>
      <w:r>
        <w:rPr>
          <w:b/>
          <w:color w:val="000000"/>
          <w:sz w:val="32"/>
          <w:szCs w:val="32"/>
          <w:lang w:eastAsia="ar-SA"/>
        </w:rPr>
        <w:t xml:space="preserve"> </w:t>
      </w:r>
      <w:r w:rsidRPr="00DD7FBA">
        <w:rPr>
          <w:b/>
          <w:color w:val="000000"/>
          <w:sz w:val="32"/>
          <w:szCs w:val="32"/>
          <w:lang w:val="en-US" w:eastAsia="ar-SA"/>
        </w:rPr>
        <w:t>Н</w:t>
      </w:r>
      <w:r>
        <w:rPr>
          <w:b/>
          <w:color w:val="000000"/>
          <w:sz w:val="32"/>
          <w:szCs w:val="32"/>
          <w:lang w:eastAsia="ar-SA"/>
        </w:rPr>
        <w:t xml:space="preserve"> </w:t>
      </w:r>
      <w:r w:rsidRPr="00DD7FBA">
        <w:rPr>
          <w:b/>
          <w:color w:val="000000"/>
          <w:sz w:val="32"/>
          <w:szCs w:val="32"/>
          <w:lang w:val="en-US" w:eastAsia="ar-SA"/>
        </w:rPr>
        <w:t>Я</w:t>
      </w:r>
    </w:p>
    <w:p w:rsidR="00631FDD" w:rsidRPr="00DD4665" w:rsidRDefault="00631FDD" w:rsidP="00B639CF">
      <w:pPr>
        <w:suppressAutoHyphens/>
        <w:jc w:val="center"/>
        <w:rPr>
          <w:b/>
          <w:color w:val="000000"/>
          <w:sz w:val="32"/>
          <w:szCs w:val="32"/>
          <w:lang w:eastAsia="ar-SA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631FDD" w:rsidRPr="00A155C1" w:rsidTr="007A558A">
        <w:trPr>
          <w:trHeight w:val="295"/>
          <w:jc w:val="center"/>
        </w:trPr>
        <w:tc>
          <w:tcPr>
            <w:tcW w:w="3095" w:type="dxa"/>
          </w:tcPr>
          <w:p w:rsidR="00631FDD" w:rsidRPr="00DD4665" w:rsidRDefault="00631FDD" w:rsidP="007A558A">
            <w:pPr>
              <w:spacing w:line="360" w:lineRule="auto"/>
              <w:ind w:left="-103"/>
              <w:rPr>
                <w:color w:val="000000"/>
                <w:sz w:val="28"/>
                <w:szCs w:val="28"/>
                <w:lang w:val="en-US"/>
              </w:rPr>
            </w:pPr>
            <w:r w:rsidRPr="00DD4665">
              <w:rPr>
                <w:color w:val="000000"/>
                <w:sz w:val="28"/>
                <w:szCs w:val="28"/>
              </w:rPr>
              <w:t xml:space="preserve"> "02 " жовтня  20</w:t>
            </w:r>
            <w:r w:rsidRPr="00DD4665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3096" w:type="dxa"/>
          </w:tcPr>
          <w:p w:rsidR="00631FDD" w:rsidRPr="00DD4665" w:rsidRDefault="00631FDD" w:rsidP="007A558A">
            <w:pPr>
              <w:spacing w:line="360" w:lineRule="auto"/>
              <w:ind w:hanging="119"/>
              <w:jc w:val="center"/>
              <w:rPr>
                <w:color w:val="000000"/>
                <w:sz w:val="28"/>
                <w:szCs w:val="28"/>
              </w:rPr>
            </w:pPr>
            <w:r w:rsidRPr="00DD4665">
              <w:rPr>
                <w:color w:val="000000"/>
                <w:sz w:val="28"/>
                <w:szCs w:val="28"/>
              </w:rPr>
              <w:t>Лозова</w:t>
            </w:r>
          </w:p>
        </w:tc>
        <w:tc>
          <w:tcPr>
            <w:tcW w:w="3096" w:type="dxa"/>
          </w:tcPr>
          <w:p w:rsidR="00631FDD" w:rsidRPr="00DD4665" w:rsidRDefault="00631FDD" w:rsidP="007A558A">
            <w:pPr>
              <w:spacing w:line="360" w:lineRule="auto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DD4665">
              <w:rPr>
                <w:color w:val="000000"/>
                <w:sz w:val="28"/>
                <w:szCs w:val="28"/>
              </w:rPr>
              <w:t xml:space="preserve">            №  </w:t>
            </w:r>
          </w:p>
        </w:tc>
      </w:tr>
    </w:tbl>
    <w:p w:rsidR="00631FDD" w:rsidRDefault="00631FDD" w:rsidP="00F951D4">
      <w:pPr>
        <w:pStyle w:val="BodyText"/>
        <w:ind w:right="-1"/>
        <w:jc w:val="center"/>
      </w:pPr>
    </w:p>
    <w:p w:rsidR="00631FDD" w:rsidRDefault="00631FDD" w:rsidP="00B639CF">
      <w:pPr>
        <w:pStyle w:val="BodyText"/>
        <w:ind w:right="-1"/>
      </w:pPr>
    </w:p>
    <w:tbl>
      <w:tblPr>
        <w:tblW w:w="0" w:type="auto"/>
        <w:tblLook w:val="01E0"/>
      </w:tblPr>
      <w:tblGrid>
        <w:gridCol w:w="4991"/>
      </w:tblGrid>
      <w:tr w:rsidR="00631FDD" w:rsidRPr="00182CD5">
        <w:trPr>
          <w:trHeight w:val="1434"/>
        </w:trPr>
        <w:tc>
          <w:tcPr>
            <w:tcW w:w="4991" w:type="dxa"/>
          </w:tcPr>
          <w:p w:rsidR="00631FDD" w:rsidRPr="00182CD5" w:rsidRDefault="00631FDD" w:rsidP="00F011DA">
            <w:pPr>
              <w:keepLines/>
              <w:ind w:right="-6"/>
              <w:jc w:val="both"/>
              <w:rPr>
                <w:sz w:val="16"/>
                <w:szCs w:val="16"/>
              </w:rPr>
            </w:pPr>
            <w:r w:rsidRPr="00F011DA">
              <w:rPr>
                <w:b/>
                <w:sz w:val="28"/>
                <w:szCs w:val="28"/>
              </w:rPr>
              <w:t>Про затвердження програми «Громадський бюджет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011DA">
              <w:rPr>
                <w:b/>
                <w:bCs/>
                <w:sz w:val="28"/>
                <w:szCs w:val="28"/>
              </w:rPr>
              <w:t>(бюджет участі)</w:t>
            </w:r>
            <w:r w:rsidRPr="00F011DA">
              <w:rPr>
                <w:b/>
                <w:sz w:val="28"/>
                <w:szCs w:val="28"/>
              </w:rPr>
              <w:t xml:space="preserve"> Лозівської міської об’єднаної територіальної громади на 2020-2024 роки» </w:t>
            </w:r>
          </w:p>
        </w:tc>
      </w:tr>
    </w:tbl>
    <w:p w:rsidR="00631FDD" w:rsidRPr="00182CD5" w:rsidRDefault="00631FDD" w:rsidP="00182CD5">
      <w:pPr>
        <w:ind w:right="14" w:firstLine="708"/>
        <w:jc w:val="both"/>
        <w:rPr>
          <w:sz w:val="28"/>
          <w:szCs w:val="28"/>
        </w:rPr>
      </w:pPr>
      <w:r w:rsidRPr="00F011DA">
        <w:rPr>
          <w:sz w:val="28"/>
          <w:szCs w:val="28"/>
        </w:rPr>
        <w:t>З метою розвитку демократичного суспільства і громадянської освіти, удосконалення діалогу між владою і громадою, створення та підтримки повноцінного громадського простору, вирішення соціально значущих питань, активізації жителів Лозівщини щодо участі у бюджетному процесі, керуючись статтями 25, 61 Закону України «Про місцеве самоврядування в Україні», міська рада</w:t>
      </w:r>
    </w:p>
    <w:p w:rsidR="00631FDD" w:rsidRPr="00182CD5" w:rsidRDefault="00631FDD" w:rsidP="00182CD5">
      <w:pPr>
        <w:tabs>
          <w:tab w:val="left" w:pos="0"/>
        </w:tabs>
        <w:ind w:right="305"/>
        <w:jc w:val="both"/>
        <w:rPr>
          <w:bCs/>
          <w:sz w:val="16"/>
          <w:szCs w:val="16"/>
        </w:rPr>
      </w:pPr>
    </w:p>
    <w:p w:rsidR="00631FDD" w:rsidRPr="00182CD5" w:rsidRDefault="00631FDD" w:rsidP="00182CD5">
      <w:pPr>
        <w:tabs>
          <w:tab w:val="left" w:pos="0"/>
        </w:tabs>
        <w:ind w:right="305"/>
        <w:jc w:val="center"/>
        <w:rPr>
          <w:b/>
          <w:bCs/>
          <w:sz w:val="28"/>
        </w:rPr>
      </w:pPr>
      <w:r w:rsidRPr="00182CD5">
        <w:rPr>
          <w:b/>
          <w:bCs/>
          <w:sz w:val="28"/>
        </w:rPr>
        <w:t>В И Р І Ш И Л А:</w:t>
      </w:r>
    </w:p>
    <w:p w:rsidR="00631FDD" w:rsidRPr="00182CD5" w:rsidRDefault="00631FDD" w:rsidP="00182CD5">
      <w:pPr>
        <w:tabs>
          <w:tab w:val="left" w:pos="0"/>
        </w:tabs>
        <w:ind w:right="305"/>
        <w:jc w:val="both"/>
        <w:rPr>
          <w:sz w:val="16"/>
          <w:szCs w:val="16"/>
        </w:rPr>
      </w:pPr>
    </w:p>
    <w:p w:rsidR="00631FDD" w:rsidRDefault="00631FDD" w:rsidP="00182CD5">
      <w:pPr>
        <w:tabs>
          <w:tab w:val="left" w:pos="0"/>
        </w:tabs>
        <w:ind w:right="305" w:firstLine="720"/>
        <w:jc w:val="both"/>
        <w:rPr>
          <w:sz w:val="28"/>
        </w:rPr>
      </w:pPr>
      <w:r w:rsidRPr="00182CD5">
        <w:rPr>
          <w:sz w:val="28"/>
        </w:rPr>
        <w:t xml:space="preserve">1. </w:t>
      </w:r>
      <w:r w:rsidRPr="00F46943">
        <w:rPr>
          <w:sz w:val="28"/>
        </w:rPr>
        <w:t xml:space="preserve">Затвердити програму «Громадський бюджет </w:t>
      </w:r>
      <w:r w:rsidRPr="00F46943">
        <w:rPr>
          <w:sz w:val="28"/>
          <w:szCs w:val="28"/>
        </w:rPr>
        <w:t>(бюджет участі)</w:t>
      </w:r>
      <w:r w:rsidRPr="00F46943">
        <w:rPr>
          <w:sz w:val="28"/>
        </w:rPr>
        <w:t xml:space="preserve"> Лозівської міської об’єднаної територіальної громади на 2020-2024 роки» (додається).</w:t>
      </w:r>
    </w:p>
    <w:p w:rsidR="00631FDD" w:rsidRPr="00182CD5" w:rsidRDefault="00631FDD" w:rsidP="00182CD5">
      <w:pPr>
        <w:tabs>
          <w:tab w:val="left" w:pos="0"/>
        </w:tabs>
        <w:ind w:right="305" w:firstLine="720"/>
        <w:jc w:val="both"/>
        <w:rPr>
          <w:sz w:val="28"/>
        </w:rPr>
      </w:pPr>
    </w:p>
    <w:p w:rsidR="00631FDD" w:rsidRDefault="00631FDD" w:rsidP="00182CD5">
      <w:pPr>
        <w:ind w:firstLine="708"/>
        <w:jc w:val="both"/>
        <w:rPr>
          <w:sz w:val="28"/>
          <w:szCs w:val="28"/>
        </w:rPr>
      </w:pPr>
      <w:bookmarkStart w:id="0" w:name="_Hlk51681532"/>
      <w:r w:rsidRPr="00182CD5">
        <w:rPr>
          <w:sz w:val="28"/>
          <w:szCs w:val="28"/>
        </w:rPr>
        <w:t xml:space="preserve">2. </w:t>
      </w:r>
      <w:r w:rsidRPr="00F46943">
        <w:rPr>
          <w:sz w:val="28"/>
          <w:szCs w:val="28"/>
        </w:rPr>
        <w:t>Головним розпорядникам бюджетних коштів враховувати в бюджетних запитах кошти на фінансування програми «Громадський бюджет (бюджет участі)</w:t>
      </w:r>
      <w:r>
        <w:rPr>
          <w:sz w:val="28"/>
          <w:szCs w:val="28"/>
        </w:rPr>
        <w:t xml:space="preserve"> </w:t>
      </w:r>
      <w:r w:rsidRPr="00F46943">
        <w:rPr>
          <w:sz w:val="28"/>
          <w:szCs w:val="28"/>
        </w:rPr>
        <w:t>Лозівської міської об’єднаної територіальної громади на 2020-2024 роки», враховуючи реальні можливості бюджету.</w:t>
      </w:r>
    </w:p>
    <w:p w:rsidR="00631FDD" w:rsidRDefault="00631FDD" w:rsidP="00182CD5">
      <w:pPr>
        <w:ind w:firstLine="708"/>
        <w:jc w:val="both"/>
        <w:rPr>
          <w:sz w:val="28"/>
          <w:szCs w:val="28"/>
        </w:rPr>
      </w:pPr>
    </w:p>
    <w:p w:rsidR="00631FDD" w:rsidRPr="00182CD5" w:rsidRDefault="00631FDD" w:rsidP="00182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2CD5">
        <w:rPr>
          <w:sz w:val="28"/>
          <w:szCs w:val="28"/>
        </w:rPr>
        <w:t>Контроль за виконанням цього рішення покласти на постійну комісію міської ради з питань бюджету та залучення інвестицій</w:t>
      </w:r>
      <w:r>
        <w:rPr>
          <w:sz w:val="28"/>
          <w:szCs w:val="28"/>
        </w:rPr>
        <w:t xml:space="preserve"> (Дмитро ЗАГРЕБЕДЬНИЙ).</w:t>
      </w:r>
    </w:p>
    <w:bookmarkEnd w:id="0"/>
    <w:p w:rsidR="00631FDD" w:rsidRPr="00182CD5" w:rsidRDefault="00631FDD" w:rsidP="00182CD5">
      <w:pPr>
        <w:ind w:firstLine="720"/>
        <w:jc w:val="both"/>
        <w:rPr>
          <w:b/>
          <w:bCs/>
          <w:sz w:val="28"/>
          <w:szCs w:val="28"/>
        </w:rPr>
      </w:pPr>
    </w:p>
    <w:p w:rsidR="00631FDD" w:rsidRPr="00182CD5" w:rsidRDefault="00631FDD" w:rsidP="00182CD5">
      <w:pPr>
        <w:jc w:val="both"/>
        <w:rPr>
          <w:b/>
          <w:bCs/>
          <w:sz w:val="28"/>
          <w:szCs w:val="28"/>
        </w:rPr>
      </w:pPr>
      <w:r w:rsidRPr="00182CD5">
        <w:rPr>
          <w:b/>
          <w:bCs/>
          <w:sz w:val="28"/>
          <w:szCs w:val="28"/>
        </w:rPr>
        <w:t>Міський голова</w:t>
      </w:r>
      <w:r w:rsidRPr="00182CD5">
        <w:rPr>
          <w:b/>
          <w:bCs/>
          <w:sz w:val="28"/>
          <w:szCs w:val="28"/>
        </w:rPr>
        <w:tab/>
      </w:r>
      <w:r w:rsidRPr="00182CD5">
        <w:rPr>
          <w:b/>
          <w:bCs/>
          <w:sz w:val="28"/>
          <w:szCs w:val="28"/>
        </w:rPr>
        <w:tab/>
      </w:r>
      <w:r w:rsidRPr="00182CD5">
        <w:rPr>
          <w:b/>
          <w:bCs/>
          <w:sz w:val="28"/>
          <w:szCs w:val="28"/>
        </w:rPr>
        <w:tab/>
      </w:r>
      <w:r w:rsidRPr="00182CD5">
        <w:rPr>
          <w:b/>
          <w:bCs/>
          <w:sz w:val="28"/>
          <w:szCs w:val="28"/>
        </w:rPr>
        <w:tab/>
      </w:r>
      <w:r w:rsidRPr="00182CD5">
        <w:rPr>
          <w:b/>
          <w:bCs/>
          <w:sz w:val="28"/>
          <w:szCs w:val="28"/>
        </w:rPr>
        <w:tab/>
      </w:r>
      <w:r w:rsidRPr="00182CD5">
        <w:rPr>
          <w:b/>
          <w:bCs/>
          <w:sz w:val="28"/>
          <w:szCs w:val="28"/>
        </w:rPr>
        <w:tab/>
      </w:r>
      <w:r w:rsidRPr="00182CD5">
        <w:rPr>
          <w:b/>
          <w:bCs/>
          <w:sz w:val="28"/>
          <w:szCs w:val="28"/>
        </w:rPr>
        <w:tab/>
        <w:t>Сергій ЗЕЛЕНСЬКИЙ</w:t>
      </w:r>
    </w:p>
    <w:p w:rsidR="00631FDD" w:rsidRPr="00182CD5" w:rsidRDefault="00631FDD" w:rsidP="00182CD5">
      <w:pPr>
        <w:spacing w:line="360" w:lineRule="auto"/>
        <w:ind w:left="5760" w:hanging="5760"/>
        <w:jc w:val="both"/>
        <w:rPr>
          <w:b/>
          <w:bCs/>
          <w:sz w:val="28"/>
          <w:szCs w:val="28"/>
        </w:rPr>
      </w:pPr>
    </w:p>
    <w:p w:rsidR="00631FDD" w:rsidRPr="00182CD5" w:rsidRDefault="00631FDD" w:rsidP="00182CD5">
      <w:pPr>
        <w:spacing w:line="360" w:lineRule="auto"/>
        <w:jc w:val="both"/>
      </w:pPr>
      <w:r w:rsidRPr="00182CD5">
        <w:t>Тетяна МОСЕНЦЕВА 2-20-18</w:t>
      </w:r>
      <w:r w:rsidRPr="00182CD5">
        <w:tab/>
      </w:r>
      <w:r w:rsidRPr="00182CD5">
        <w:tab/>
      </w:r>
      <w:r w:rsidRPr="00182CD5">
        <w:tab/>
      </w:r>
      <w:r w:rsidRPr="00182CD5">
        <w:tab/>
      </w:r>
      <w:r w:rsidRPr="00182CD5">
        <w:tab/>
        <w:t>Олександр ЖИДКОВ</w:t>
      </w:r>
    </w:p>
    <w:p w:rsidR="00631FDD" w:rsidRDefault="00631FDD" w:rsidP="00182CD5">
      <w:pPr>
        <w:pStyle w:val="BodyText"/>
        <w:ind w:right="-1"/>
      </w:pPr>
      <w:r w:rsidRPr="003405CE">
        <w:t>Сергій ГРАНКІН 2-56-15</w:t>
      </w:r>
      <w:r w:rsidRPr="00182CD5">
        <w:rPr>
          <w:szCs w:val="24"/>
        </w:rPr>
        <w:tab/>
      </w:r>
      <w:r w:rsidRPr="00182CD5">
        <w:rPr>
          <w:szCs w:val="24"/>
        </w:rPr>
        <w:tab/>
      </w:r>
      <w:r w:rsidRPr="00182CD5">
        <w:rPr>
          <w:szCs w:val="24"/>
        </w:rPr>
        <w:tab/>
      </w:r>
      <w:r w:rsidRPr="00182CD5">
        <w:rPr>
          <w:szCs w:val="24"/>
        </w:rPr>
        <w:tab/>
      </w:r>
      <w:r w:rsidRPr="00182CD5">
        <w:rPr>
          <w:szCs w:val="24"/>
        </w:rPr>
        <w:tab/>
      </w:r>
      <w:r w:rsidRPr="00182CD5">
        <w:rPr>
          <w:szCs w:val="24"/>
        </w:rPr>
        <w:tab/>
        <w:t>Олена СТЕПАНОВА</w:t>
      </w:r>
    </w:p>
    <w:p w:rsidR="00631FDD" w:rsidRPr="00182CD5" w:rsidRDefault="00631FDD" w:rsidP="00182CD5">
      <w:pPr>
        <w:ind w:left="6237"/>
        <w:jc w:val="center"/>
        <w:rPr>
          <w:sz w:val="28"/>
          <w:szCs w:val="28"/>
          <w:lang w:eastAsia="en-US"/>
        </w:rPr>
      </w:pPr>
      <w:r>
        <w:br w:type="page"/>
      </w:r>
      <w:r w:rsidRPr="00182CD5">
        <w:rPr>
          <w:sz w:val="28"/>
          <w:szCs w:val="28"/>
          <w:lang w:eastAsia="en-US"/>
        </w:rPr>
        <w:t>Додаток</w:t>
      </w:r>
    </w:p>
    <w:p w:rsidR="00631FDD" w:rsidRPr="00182CD5" w:rsidRDefault="00631FDD" w:rsidP="00182CD5">
      <w:pPr>
        <w:ind w:left="6237"/>
        <w:jc w:val="center"/>
        <w:rPr>
          <w:sz w:val="28"/>
          <w:szCs w:val="28"/>
          <w:lang w:eastAsia="en-US"/>
        </w:rPr>
      </w:pPr>
      <w:r w:rsidRPr="00182CD5">
        <w:rPr>
          <w:sz w:val="28"/>
          <w:szCs w:val="28"/>
          <w:lang w:eastAsia="en-US"/>
        </w:rPr>
        <w:t>до рішення міської ради</w:t>
      </w:r>
    </w:p>
    <w:p w:rsidR="00631FDD" w:rsidRPr="00182CD5" w:rsidRDefault="00631FDD" w:rsidP="00182CD5">
      <w:pPr>
        <w:ind w:left="6237"/>
        <w:jc w:val="center"/>
        <w:rPr>
          <w:sz w:val="28"/>
          <w:szCs w:val="28"/>
          <w:lang w:eastAsia="en-US"/>
        </w:rPr>
      </w:pPr>
      <w:r w:rsidRPr="00182CD5">
        <w:rPr>
          <w:sz w:val="28"/>
          <w:szCs w:val="28"/>
          <w:lang w:eastAsia="en-US"/>
        </w:rPr>
        <w:t xml:space="preserve">від </w:t>
      </w:r>
      <w:r>
        <w:rPr>
          <w:sz w:val="28"/>
          <w:szCs w:val="28"/>
          <w:lang w:eastAsia="en-US"/>
        </w:rPr>
        <w:t>02.10.2020р.</w:t>
      </w:r>
      <w:r w:rsidRPr="00182CD5">
        <w:rPr>
          <w:sz w:val="28"/>
          <w:szCs w:val="28"/>
          <w:lang w:eastAsia="en-US"/>
        </w:rPr>
        <w:t xml:space="preserve"> №</w:t>
      </w:r>
    </w:p>
    <w:p w:rsidR="00631FDD" w:rsidRPr="00D147E5" w:rsidRDefault="00631FDD" w:rsidP="00182CD5">
      <w:pPr>
        <w:pStyle w:val="BodyText"/>
        <w:ind w:right="-1"/>
      </w:pPr>
    </w:p>
    <w:p w:rsidR="00631FDD" w:rsidRPr="00D147E5" w:rsidRDefault="00631FDD" w:rsidP="002325D6">
      <w:pPr>
        <w:pStyle w:val="ListParagraph1"/>
        <w:numPr>
          <w:ilvl w:val="0"/>
          <w:numId w:val="2"/>
        </w:numPr>
        <w:tabs>
          <w:tab w:val="left" w:pos="1410"/>
        </w:tabs>
        <w:suppressAutoHyphens/>
        <w:jc w:val="both"/>
      </w:pPr>
    </w:p>
    <w:p w:rsidR="00631FDD" w:rsidRPr="00D147E5" w:rsidRDefault="00631FDD" w:rsidP="002325D6">
      <w:pPr>
        <w:pStyle w:val="ListParagraph1"/>
        <w:numPr>
          <w:ilvl w:val="0"/>
          <w:numId w:val="2"/>
        </w:numPr>
        <w:tabs>
          <w:tab w:val="left" w:pos="1410"/>
        </w:tabs>
        <w:suppressAutoHyphens/>
        <w:jc w:val="both"/>
      </w:pPr>
    </w:p>
    <w:p w:rsidR="00631FDD" w:rsidRPr="00D147E5" w:rsidRDefault="00631FDD" w:rsidP="002325D6">
      <w:pPr>
        <w:pStyle w:val="ListParagraph1"/>
        <w:numPr>
          <w:ilvl w:val="0"/>
          <w:numId w:val="2"/>
        </w:numPr>
        <w:tabs>
          <w:tab w:val="left" w:pos="1410"/>
        </w:tabs>
        <w:suppressAutoHyphens/>
        <w:jc w:val="both"/>
      </w:pPr>
    </w:p>
    <w:p w:rsidR="00631FDD" w:rsidRPr="00D147E5" w:rsidRDefault="00631FDD" w:rsidP="002325D6">
      <w:pPr>
        <w:pStyle w:val="ListParagraph1"/>
        <w:numPr>
          <w:ilvl w:val="0"/>
          <w:numId w:val="2"/>
        </w:numPr>
        <w:tabs>
          <w:tab w:val="left" w:pos="1410"/>
        </w:tabs>
        <w:suppressAutoHyphens/>
        <w:jc w:val="both"/>
      </w:pPr>
    </w:p>
    <w:p w:rsidR="00631FDD" w:rsidRPr="00D147E5" w:rsidRDefault="00631FDD" w:rsidP="00B639CF">
      <w:pPr>
        <w:pStyle w:val="ListParagraph1"/>
        <w:numPr>
          <w:ilvl w:val="0"/>
          <w:numId w:val="2"/>
        </w:numPr>
        <w:tabs>
          <w:tab w:val="left" w:pos="1410"/>
        </w:tabs>
        <w:suppressAutoHyphens/>
        <w:jc w:val="both"/>
      </w:pPr>
    </w:p>
    <w:p w:rsidR="00631FDD" w:rsidRPr="00D147E5" w:rsidRDefault="00631FDD" w:rsidP="002325D6">
      <w:pPr>
        <w:pStyle w:val="ListParagraph1"/>
        <w:numPr>
          <w:ilvl w:val="0"/>
          <w:numId w:val="2"/>
        </w:numPr>
        <w:tabs>
          <w:tab w:val="left" w:pos="1410"/>
        </w:tabs>
        <w:suppressAutoHyphens/>
        <w:jc w:val="both"/>
      </w:pPr>
    </w:p>
    <w:p w:rsidR="00631FDD" w:rsidRPr="001C7160" w:rsidRDefault="00631FDD" w:rsidP="002325D6">
      <w:pPr>
        <w:pStyle w:val="ListParagraph1"/>
        <w:numPr>
          <w:ilvl w:val="0"/>
          <w:numId w:val="2"/>
        </w:numPr>
        <w:tabs>
          <w:tab w:val="left" w:pos="0"/>
        </w:tabs>
        <w:suppressAutoHyphens/>
        <w:jc w:val="center"/>
        <w:rPr>
          <w:b/>
          <w:sz w:val="56"/>
          <w:szCs w:val="56"/>
        </w:rPr>
      </w:pPr>
      <w:r>
        <w:rPr>
          <w:b/>
          <w:bCs/>
          <w:kern w:val="32"/>
          <w:sz w:val="56"/>
          <w:szCs w:val="56"/>
          <w:lang/>
        </w:rPr>
        <w:t>П</w:t>
      </w:r>
      <w:r w:rsidRPr="001C7160">
        <w:rPr>
          <w:b/>
          <w:bCs/>
          <w:kern w:val="32"/>
          <w:sz w:val="56"/>
          <w:szCs w:val="56"/>
          <w:lang/>
        </w:rPr>
        <w:t xml:space="preserve">рограма </w:t>
      </w:r>
    </w:p>
    <w:p w:rsidR="00631FDD" w:rsidRPr="000A718D" w:rsidRDefault="00631FDD" w:rsidP="000A718D">
      <w:pPr>
        <w:pStyle w:val="ListParagraph1"/>
        <w:numPr>
          <w:ilvl w:val="0"/>
          <w:numId w:val="2"/>
        </w:numPr>
        <w:tabs>
          <w:tab w:val="left" w:pos="1410"/>
        </w:tabs>
        <w:suppressAutoHyphens/>
        <w:jc w:val="center"/>
        <w:rPr>
          <w:b/>
          <w:sz w:val="56"/>
          <w:szCs w:val="56"/>
        </w:rPr>
      </w:pPr>
      <w:r w:rsidRPr="000A718D">
        <w:rPr>
          <w:b/>
          <w:sz w:val="56"/>
          <w:szCs w:val="56"/>
        </w:rPr>
        <w:t>«Г</w:t>
      </w:r>
      <w:r>
        <w:rPr>
          <w:b/>
          <w:sz w:val="56"/>
          <w:szCs w:val="56"/>
        </w:rPr>
        <w:t>р</w:t>
      </w:r>
      <w:r w:rsidRPr="000A718D">
        <w:rPr>
          <w:b/>
          <w:sz w:val="56"/>
          <w:szCs w:val="56"/>
        </w:rPr>
        <w:t xml:space="preserve">омадський бюджет </w:t>
      </w:r>
      <w:r w:rsidRPr="00182CD5">
        <w:rPr>
          <w:b/>
          <w:bCs/>
          <w:sz w:val="56"/>
          <w:szCs w:val="56"/>
        </w:rPr>
        <w:t>(бюджет участі)</w:t>
      </w:r>
      <w:r w:rsidRPr="00724068">
        <w:rPr>
          <w:b/>
          <w:sz w:val="56"/>
          <w:szCs w:val="56"/>
        </w:rPr>
        <w:t xml:space="preserve"> </w:t>
      </w:r>
      <w:r w:rsidRPr="00724068">
        <w:rPr>
          <w:b/>
          <w:bCs/>
          <w:kern w:val="32"/>
          <w:sz w:val="56"/>
          <w:szCs w:val="56"/>
        </w:rPr>
        <w:t>Лозівської міської об’єднаної територіальної громади</w:t>
      </w:r>
      <w:r w:rsidRPr="00724068">
        <w:rPr>
          <w:b/>
          <w:sz w:val="56"/>
          <w:szCs w:val="56"/>
        </w:rPr>
        <w:t xml:space="preserve"> на 2020</w:t>
      </w:r>
      <w:r w:rsidRPr="000A718D">
        <w:rPr>
          <w:b/>
          <w:sz w:val="56"/>
          <w:szCs w:val="56"/>
        </w:rPr>
        <w:t>-2024 роки»</w:t>
      </w:r>
    </w:p>
    <w:p w:rsidR="00631FDD" w:rsidRPr="00AA3DD7" w:rsidRDefault="00631FDD" w:rsidP="000B46A5">
      <w:pPr>
        <w:pStyle w:val="ListParagraph1"/>
        <w:tabs>
          <w:tab w:val="left" w:pos="1410"/>
        </w:tabs>
        <w:suppressAutoHyphens/>
        <w:jc w:val="center"/>
      </w:pPr>
    </w:p>
    <w:p w:rsidR="00631FDD" w:rsidRPr="003323B6" w:rsidRDefault="00631FDD" w:rsidP="00182CD5">
      <w:pPr>
        <w:jc w:val="center"/>
        <w:rPr>
          <w:sz w:val="28"/>
          <w:szCs w:val="28"/>
        </w:rPr>
      </w:pPr>
      <w:r w:rsidRPr="0090067F">
        <w:rPr>
          <w:b/>
          <w:sz w:val="28"/>
          <w:szCs w:val="28"/>
        </w:rPr>
        <w:br w:type="page"/>
      </w:r>
      <w:r w:rsidRPr="001C7160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br/>
      </w:r>
      <w:r w:rsidRPr="001C7160">
        <w:rPr>
          <w:b/>
          <w:bCs/>
          <w:kern w:val="32"/>
          <w:sz w:val="28"/>
          <w:szCs w:val="28"/>
          <w:lang/>
        </w:rPr>
        <w:t xml:space="preserve">програми </w:t>
      </w:r>
      <w:r>
        <w:rPr>
          <w:b/>
          <w:bCs/>
          <w:kern w:val="32"/>
          <w:sz w:val="28"/>
          <w:szCs w:val="28"/>
          <w:lang/>
        </w:rPr>
        <w:t>«</w:t>
      </w:r>
      <w:r w:rsidRPr="00726137">
        <w:rPr>
          <w:b/>
          <w:sz w:val="28"/>
          <w:szCs w:val="28"/>
        </w:rPr>
        <w:t xml:space="preserve">Громадський бюджет </w:t>
      </w:r>
      <w:r w:rsidRPr="00182CD5">
        <w:rPr>
          <w:b/>
          <w:bCs/>
          <w:sz w:val="28"/>
          <w:szCs w:val="28"/>
        </w:rPr>
        <w:t>(бюджет участі)</w:t>
      </w:r>
      <w:r w:rsidRPr="00726137">
        <w:rPr>
          <w:b/>
          <w:bCs/>
          <w:kern w:val="32"/>
          <w:sz w:val="28"/>
          <w:szCs w:val="28"/>
        </w:rPr>
        <w:t>Лозівської міської об’єднаної територіальної громади</w:t>
      </w:r>
      <w:r w:rsidRPr="00726137">
        <w:rPr>
          <w:b/>
          <w:sz w:val="28"/>
          <w:szCs w:val="28"/>
        </w:rPr>
        <w:t xml:space="preserve"> на 2020</w:t>
      </w:r>
      <w:r w:rsidRPr="00B272AE">
        <w:rPr>
          <w:b/>
          <w:sz w:val="28"/>
          <w:szCs w:val="28"/>
        </w:rPr>
        <w:t>-2024 роки</w:t>
      </w:r>
      <w:r>
        <w:rPr>
          <w:b/>
          <w:sz w:val="28"/>
          <w:szCs w:val="28"/>
        </w:rPr>
        <w:t>»</w:t>
      </w:r>
    </w:p>
    <w:p w:rsidR="00631FDD" w:rsidRPr="001C7160" w:rsidRDefault="00631FDD" w:rsidP="002325D6">
      <w:pPr>
        <w:pStyle w:val="ListParagraph1"/>
        <w:numPr>
          <w:ilvl w:val="0"/>
          <w:numId w:val="2"/>
        </w:numPr>
        <w:tabs>
          <w:tab w:val="clear" w:pos="432"/>
          <w:tab w:val="num" w:pos="-120"/>
          <w:tab w:val="left" w:pos="0"/>
        </w:tabs>
        <w:suppressAutoHyphens/>
        <w:ind w:left="0" w:firstLine="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35"/>
        <w:gridCol w:w="2700"/>
        <w:gridCol w:w="6263"/>
      </w:tblGrid>
      <w:tr w:rsidR="00631FDD" w:rsidRPr="00E342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FDD" w:rsidRPr="00E34256" w:rsidRDefault="00631FDD" w:rsidP="00FC78C3">
            <w:pPr>
              <w:jc w:val="center"/>
              <w:rPr>
                <w:sz w:val="28"/>
                <w:szCs w:val="28"/>
              </w:rPr>
            </w:pPr>
            <w:r w:rsidRPr="00E34256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FDD" w:rsidRPr="00E34256" w:rsidRDefault="00631FDD" w:rsidP="00FC78C3">
            <w:pPr>
              <w:rPr>
                <w:sz w:val="28"/>
                <w:szCs w:val="28"/>
              </w:rPr>
            </w:pPr>
            <w:r w:rsidRPr="00E34256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DD" w:rsidRPr="00E34256" w:rsidRDefault="00631FDD" w:rsidP="00FC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економіки</w:t>
            </w:r>
            <w:r w:rsidRPr="00E342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Лозі</w:t>
            </w:r>
            <w:r w:rsidRPr="00E34256">
              <w:rPr>
                <w:sz w:val="28"/>
                <w:szCs w:val="28"/>
              </w:rPr>
              <w:t>вської міської ради</w:t>
            </w:r>
          </w:p>
        </w:tc>
      </w:tr>
      <w:tr w:rsidR="00631FDD" w:rsidRPr="00E342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FDD" w:rsidRPr="00E34256" w:rsidRDefault="00631FDD" w:rsidP="00FC78C3">
            <w:pPr>
              <w:jc w:val="center"/>
              <w:rPr>
                <w:sz w:val="28"/>
                <w:szCs w:val="28"/>
              </w:rPr>
            </w:pPr>
            <w:r w:rsidRPr="00E34256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FDD" w:rsidRPr="00E34256" w:rsidRDefault="00631FDD" w:rsidP="00FC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</w:t>
            </w:r>
            <w:r w:rsidRPr="00E34256">
              <w:rPr>
                <w:sz w:val="28"/>
                <w:szCs w:val="28"/>
              </w:rPr>
              <w:t xml:space="preserve">розпорядчого документа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DD" w:rsidRPr="00E34256" w:rsidRDefault="00631FDD" w:rsidP="00FC78C3">
            <w:pPr>
              <w:rPr>
                <w:sz w:val="28"/>
                <w:szCs w:val="28"/>
              </w:rPr>
            </w:pPr>
            <w:r w:rsidRPr="00E34256">
              <w:rPr>
                <w:sz w:val="28"/>
                <w:szCs w:val="28"/>
              </w:rPr>
              <w:t>Закон України  «Про місцеве самоврядування в Україні»</w:t>
            </w:r>
          </w:p>
        </w:tc>
      </w:tr>
      <w:tr w:rsidR="00631FDD" w:rsidRPr="00E342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FDD" w:rsidRPr="00E34256" w:rsidRDefault="00631FDD" w:rsidP="00FC78C3">
            <w:pPr>
              <w:jc w:val="center"/>
              <w:rPr>
                <w:sz w:val="28"/>
                <w:szCs w:val="28"/>
              </w:rPr>
            </w:pPr>
            <w:r w:rsidRPr="00E34256">
              <w:rPr>
                <w:sz w:val="28"/>
                <w:szCs w:val="28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FDD" w:rsidRPr="00E34256" w:rsidRDefault="00631FDD" w:rsidP="00FC78C3">
            <w:pPr>
              <w:rPr>
                <w:sz w:val="28"/>
                <w:szCs w:val="28"/>
              </w:rPr>
            </w:pPr>
            <w:r w:rsidRPr="00E34256">
              <w:rPr>
                <w:sz w:val="28"/>
                <w:szCs w:val="28"/>
              </w:rPr>
              <w:t xml:space="preserve">Розробник Програми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DD" w:rsidRPr="00E34256" w:rsidRDefault="00631FDD" w:rsidP="00FC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економіки</w:t>
            </w:r>
            <w:r w:rsidRPr="00E342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Лозі</w:t>
            </w:r>
            <w:r w:rsidRPr="00E34256">
              <w:rPr>
                <w:sz w:val="28"/>
                <w:szCs w:val="28"/>
              </w:rPr>
              <w:t xml:space="preserve">вської міської ради </w:t>
            </w:r>
          </w:p>
        </w:tc>
      </w:tr>
      <w:tr w:rsidR="00631FDD" w:rsidRPr="00E342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FDD" w:rsidRPr="00E34256" w:rsidRDefault="00631FDD" w:rsidP="00FC78C3">
            <w:pPr>
              <w:jc w:val="center"/>
              <w:rPr>
                <w:sz w:val="28"/>
                <w:szCs w:val="28"/>
              </w:rPr>
            </w:pPr>
            <w:r w:rsidRPr="00E34256">
              <w:rPr>
                <w:sz w:val="28"/>
                <w:szCs w:val="28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FDD" w:rsidRPr="00E34256" w:rsidRDefault="00631FDD" w:rsidP="00FC78C3">
            <w:pPr>
              <w:rPr>
                <w:sz w:val="28"/>
                <w:szCs w:val="28"/>
              </w:rPr>
            </w:pPr>
            <w:r w:rsidRPr="00E34256">
              <w:rPr>
                <w:sz w:val="28"/>
                <w:szCs w:val="28"/>
              </w:rPr>
              <w:t>Брали участь у розробці Програми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DD" w:rsidRPr="00E34256" w:rsidRDefault="00631FDD" w:rsidP="00FC78C3">
            <w:pPr>
              <w:rPr>
                <w:sz w:val="28"/>
                <w:szCs w:val="28"/>
              </w:rPr>
            </w:pPr>
            <w:r w:rsidRPr="00E34256">
              <w:rPr>
                <w:sz w:val="28"/>
                <w:szCs w:val="28"/>
              </w:rPr>
              <w:t xml:space="preserve">Виконавчий комітет </w:t>
            </w:r>
            <w:r>
              <w:rPr>
                <w:sz w:val="28"/>
                <w:szCs w:val="28"/>
              </w:rPr>
              <w:t>Лозі</w:t>
            </w:r>
            <w:r w:rsidRPr="00E34256">
              <w:rPr>
                <w:sz w:val="28"/>
                <w:szCs w:val="28"/>
              </w:rPr>
              <w:t xml:space="preserve">вської міської ради, робоча група з </w:t>
            </w:r>
            <w:r>
              <w:rPr>
                <w:sz w:val="28"/>
                <w:szCs w:val="28"/>
              </w:rPr>
              <w:t>питань запровадження бюджетування за участі громадськості Лозівської міської об</w:t>
            </w:r>
            <w:r w:rsidRPr="000A718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єднаної територіальної громади</w:t>
            </w:r>
          </w:p>
        </w:tc>
      </w:tr>
      <w:tr w:rsidR="00631FDD" w:rsidRPr="00E342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FDD" w:rsidRPr="00E34256" w:rsidRDefault="00631FDD" w:rsidP="00FC78C3">
            <w:pPr>
              <w:jc w:val="center"/>
              <w:rPr>
                <w:sz w:val="28"/>
                <w:szCs w:val="28"/>
              </w:rPr>
            </w:pPr>
            <w:r w:rsidRPr="00E34256">
              <w:rPr>
                <w:sz w:val="28"/>
                <w:szCs w:val="28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FDD" w:rsidRPr="00182CD5" w:rsidRDefault="00631FDD" w:rsidP="00FC78C3">
            <w:pPr>
              <w:rPr>
                <w:sz w:val="28"/>
                <w:szCs w:val="28"/>
              </w:rPr>
            </w:pPr>
            <w:r w:rsidRPr="00182CD5">
              <w:rPr>
                <w:sz w:val="28"/>
                <w:szCs w:val="28"/>
                <w:lang w:val="ru-RU"/>
              </w:rPr>
              <w:t>В</w:t>
            </w:r>
            <w:r w:rsidRPr="00182CD5">
              <w:rPr>
                <w:sz w:val="28"/>
                <w:szCs w:val="28"/>
              </w:rPr>
              <w:t>иконав</w:t>
            </w:r>
            <w:r w:rsidRPr="00182CD5">
              <w:rPr>
                <w:sz w:val="28"/>
                <w:szCs w:val="28"/>
                <w:lang w:val="ru-RU"/>
              </w:rPr>
              <w:t>ц</w:t>
            </w:r>
            <w:r w:rsidRPr="00182CD5">
              <w:rPr>
                <w:sz w:val="28"/>
                <w:szCs w:val="28"/>
              </w:rPr>
              <w:t>і Програми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DD" w:rsidRPr="00182CD5" w:rsidRDefault="00631FDD" w:rsidP="00FC78C3">
            <w:pPr>
              <w:rPr>
                <w:iCs/>
                <w:sz w:val="28"/>
                <w:szCs w:val="28"/>
              </w:rPr>
            </w:pPr>
            <w:r w:rsidRPr="00182CD5">
              <w:rPr>
                <w:iCs/>
                <w:sz w:val="28"/>
                <w:szCs w:val="28"/>
              </w:rPr>
              <w:t>Управління економіки міської ради, розпорядники бюджетних коштів</w:t>
            </w:r>
          </w:p>
        </w:tc>
      </w:tr>
      <w:tr w:rsidR="00631FDD" w:rsidRPr="00E342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FDD" w:rsidRPr="00E34256" w:rsidRDefault="00631FDD" w:rsidP="00FC78C3">
            <w:pPr>
              <w:jc w:val="center"/>
              <w:rPr>
                <w:sz w:val="28"/>
                <w:szCs w:val="28"/>
              </w:rPr>
            </w:pPr>
            <w:r w:rsidRPr="00E34256">
              <w:rPr>
                <w:sz w:val="28"/>
                <w:szCs w:val="28"/>
              </w:rPr>
              <w:t>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FDD" w:rsidRPr="00E34256" w:rsidRDefault="00631FDD" w:rsidP="00FC78C3">
            <w:pPr>
              <w:rPr>
                <w:sz w:val="28"/>
                <w:szCs w:val="28"/>
              </w:rPr>
            </w:pPr>
            <w:r w:rsidRPr="00E34256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DD" w:rsidRPr="00E34256" w:rsidRDefault="00631FDD" w:rsidP="00FC78C3">
            <w:pPr>
              <w:tabs>
                <w:tab w:val="left" w:pos="2137"/>
              </w:tabs>
              <w:rPr>
                <w:sz w:val="28"/>
                <w:szCs w:val="28"/>
              </w:rPr>
            </w:pPr>
            <w:r w:rsidRPr="00E34256">
              <w:rPr>
                <w:color w:val="000000"/>
                <w:sz w:val="28"/>
                <w:szCs w:val="28"/>
              </w:rPr>
              <w:t xml:space="preserve">виконавчі органи </w:t>
            </w:r>
            <w:r>
              <w:rPr>
                <w:color w:val="000000"/>
                <w:sz w:val="28"/>
                <w:szCs w:val="28"/>
              </w:rPr>
              <w:t xml:space="preserve">Лозівської міської </w:t>
            </w:r>
            <w:r w:rsidRPr="00E34256">
              <w:rPr>
                <w:color w:val="000000"/>
                <w:sz w:val="28"/>
                <w:szCs w:val="28"/>
              </w:rPr>
              <w:t>рад</w:t>
            </w:r>
            <w:r>
              <w:rPr>
                <w:color w:val="000000"/>
                <w:sz w:val="28"/>
                <w:szCs w:val="28"/>
              </w:rPr>
              <w:t>и, автори проє</w:t>
            </w:r>
            <w:r w:rsidRPr="00E34256">
              <w:rPr>
                <w:color w:val="000000"/>
                <w:sz w:val="28"/>
                <w:szCs w:val="28"/>
              </w:rPr>
              <w:t xml:space="preserve">ктів, депутати </w:t>
            </w:r>
            <w:r>
              <w:rPr>
                <w:color w:val="000000"/>
                <w:sz w:val="28"/>
                <w:szCs w:val="28"/>
              </w:rPr>
              <w:t>Лозі</w:t>
            </w:r>
            <w:r w:rsidRPr="00E34256">
              <w:rPr>
                <w:color w:val="000000"/>
                <w:sz w:val="28"/>
                <w:szCs w:val="28"/>
              </w:rPr>
              <w:t xml:space="preserve">вської міської ради, громадські організації, </w:t>
            </w:r>
            <w:r w:rsidRPr="00E34256">
              <w:rPr>
                <w:sz w:val="28"/>
                <w:szCs w:val="28"/>
              </w:rPr>
              <w:t>розпорядники бюджетних коштів</w:t>
            </w:r>
          </w:p>
        </w:tc>
      </w:tr>
      <w:tr w:rsidR="00631FDD" w:rsidRPr="00E342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FDD" w:rsidRPr="00E34256" w:rsidRDefault="00631FDD" w:rsidP="00FC78C3">
            <w:pPr>
              <w:jc w:val="center"/>
              <w:rPr>
                <w:sz w:val="28"/>
                <w:szCs w:val="28"/>
              </w:rPr>
            </w:pPr>
            <w:r w:rsidRPr="00E34256">
              <w:rPr>
                <w:sz w:val="28"/>
                <w:szCs w:val="28"/>
              </w:rPr>
              <w:t>7.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FDD" w:rsidRPr="00E34256" w:rsidRDefault="00631FDD" w:rsidP="00FC78C3">
            <w:pPr>
              <w:rPr>
                <w:sz w:val="28"/>
                <w:szCs w:val="28"/>
              </w:rPr>
            </w:pPr>
            <w:r w:rsidRPr="00E34256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DD" w:rsidRPr="00E34256" w:rsidRDefault="00631FDD" w:rsidP="00FC78C3">
            <w:pPr>
              <w:rPr>
                <w:sz w:val="28"/>
                <w:szCs w:val="28"/>
              </w:rPr>
            </w:pPr>
            <w:r w:rsidRPr="00E342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34256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4</w:t>
            </w:r>
            <w:r w:rsidRPr="00E34256">
              <w:rPr>
                <w:sz w:val="28"/>
                <w:szCs w:val="28"/>
              </w:rPr>
              <w:t xml:space="preserve"> роки</w:t>
            </w:r>
          </w:p>
        </w:tc>
      </w:tr>
      <w:tr w:rsidR="00631FDD" w:rsidRPr="00E342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FDD" w:rsidRPr="00E34256" w:rsidRDefault="00631FDD" w:rsidP="00FC78C3">
            <w:pPr>
              <w:jc w:val="center"/>
              <w:rPr>
                <w:sz w:val="28"/>
                <w:szCs w:val="28"/>
              </w:rPr>
            </w:pPr>
            <w:r w:rsidRPr="00E34256">
              <w:rPr>
                <w:sz w:val="28"/>
                <w:szCs w:val="28"/>
              </w:rPr>
              <w:t>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FDD" w:rsidRPr="00E34256" w:rsidRDefault="00631FDD" w:rsidP="00FC78C3">
            <w:pPr>
              <w:rPr>
                <w:sz w:val="28"/>
                <w:szCs w:val="28"/>
              </w:rPr>
            </w:pPr>
            <w:r w:rsidRPr="00E34256">
              <w:rPr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DD" w:rsidRPr="000A718D" w:rsidRDefault="00631FDD" w:rsidP="00FC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Лозівської міської об</w:t>
            </w:r>
            <w:r w:rsidRPr="000A718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єднаної територіальної громади</w:t>
            </w:r>
          </w:p>
        </w:tc>
      </w:tr>
      <w:tr w:rsidR="00631FDD" w:rsidRPr="00E3425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FDD" w:rsidRPr="00E34256" w:rsidRDefault="00631FDD" w:rsidP="00FC78C3">
            <w:pPr>
              <w:jc w:val="center"/>
              <w:rPr>
                <w:sz w:val="28"/>
                <w:szCs w:val="28"/>
              </w:rPr>
            </w:pPr>
            <w:r w:rsidRPr="00E34256">
              <w:rPr>
                <w:sz w:val="28"/>
                <w:szCs w:val="28"/>
              </w:rPr>
              <w:t>9.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FDD" w:rsidRPr="00E34256" w:rsidRDefault="00631FDD" w:rsidP="00FC78C3">
            <w:pPr>
              <w:rPr>
                <w:sz w:val="28"/>
                <w:szCs w:val="28"/>
              </w:rPr>
            </w:pPr>
            <w:r w:rsidRPr="00E34256">
              <w:rPr>
                <w:sz w:val="28"/>
                <w:szCs w:val="28"/>
              </w:rPr>
              <w:t>Орієнтовний обсяг коштів для реалізації Програми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DD" w:rsidRPr="004607C5" w:rsidRDefault="00631FDD" w:rsidP="00FC78C3">
            <w:pPr>
              <w:rPr>
                <w:sz w:val="28"/>
                <w:szCs w:val="28"/>
              </w:rPr>
            </w:pPr>
            <w:r w:rsidRPr="004607C5">
              <w:rPr>
                <w:sz w:val="28"/>
                <w:szCs w:val="28"/>
              </w:rPr>
              <w:t>2020 р. –    22,0    грн. (    двадцять дві  тисячи гривень)</w:t>
            </w:r>
          </w:p>
          <w:p w:rsidR="00631FDD" w:rsidRPr="004607C5" w:rsidRDefault="00631FDD" w:rsidP="00FC78C3">
            <w:pPr>
              <w:rPr>
                <w:sz w:val="28"/>
                <w:szCs w:val="28"/>
              </w:rPr>
            </w:pPr>
            <w:r w:rsidRPr="004607C5">
              <w:rPr>
                <w:sz w:val="28"/>
                <w:szCs w:val="28"/>
              </w:rPr>
              <w:t>2021 р. – 522 000 грн. (п’ятсот двадцять дві  тисячи гривень)</w:t>
            </w:r>
          </w:p>
          <w:p w:rsidR="00631FDD" w:rsidRPr="004607C5" w:rsidRDefault="00631FDD" w:rsidP="000164AA">
            <w:pPr>
              <w:rPr>
                <w:sz w:val="28"/>
                <w:szCs w:val="28"/>
              </w:rPr>
            </w:pPr>
            <w:r w:rsidRPr="004607C5">
              <w:rPr>
                <w:sz w:val="28"/>
                <w:szCs w:val="28"/>
              </w:rPr>
              <w:t>2022 р. – 522 000 грн. (п’ятсот двадцять дві  тисячи гривень)</w:t>
            </w:r>
          </w:p>
          <w:p w:rsidR="00631FDD" w:rsidRPr="004607C5" w:rsidRDefault="00631FDD" w:rsidP="000164AA">
            <w:pPr>
              <w:rPr>
                <w:sz w:val="28"/>
                <w:szCs w:val="28"/>
              </w:rPr>
            </w:pPr>
            <w:r w:rsidRPr="004607C5">
              <w:rPr>
                <w:sz w:val="28"/>
                <w:szCs w:val="28"/>
              </w:rPr>
              <w:t>2023 р. – 522 000 грн. (п’ятсот двадцять дві  тисячи гривень)</w:t>
            </w:r>
          </w:p>
          <w:p w:rsidR="00631FDD" w:rsidRPr="000164AA" w:rsidRDefault="00631FDD" w:rsidP="00182CD5">
            <w:pPr>
              <w:rPr>
                <w:sz w:val="28"/>
                <w:szCs w:val="28"/>
              </w:rPr>
            </w:pPr>
            <w:r w:rsidRPr="004607C5">
              <w:rPr>
                <w:sz w:val="28"/>
                <w:szCs w:val="28"/>
              </w:rPr>
              <w:t>2024 р. – 522 000 грн. (п’ятсот двадцять дві  тисячи гривень)</w:t>
            </w:r>
          </w:p>
        </w:tc>
      </w:tr>
    </w:tbl>
    <w:p w:rsidR="00631FDD" w:rsidRDefault="00631FDD" w:rsidP="002325D6">
      <w:pPr>
        <w:pStyle w:val="ListParagraph1"/>
        <w:shd w:val="clear" w:color="auto" w:fill="FFFFFF"/>
        <w:tabs>
          <w:tab w:val="left" w:pos="0"/>
        </w:tabs>
        <w:ind w:right="57"/>
        <w:jc w:val="right"/>
        <w:rPr>
          <w:b/>
          <w:sz w:val="28"/>
          <w:szCs w:val="28"/>
        </w:rPr>
      </w:pPr>
    </w:p>
    <w:p w:rsidR="00631FDD" w:rsidRDefault="00631FDD" w:rsidP="002325D6">
      <w:pPr>
        <w:tabs>
          <w:tab w:val="num" w:pos="-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І</w:t>
      </w:r>
      <w:r w:rsidRPr="00F94544">
        <w:rPr>
          <w:b/>
          <w:sz w:val="28"/>
          <w:szCs w:val="28"/>
        </w:rPr>
        <w:t xml:space="preserve">. </w:t>
      </w:r>
      <w:r w:rsidRPr="00D147E5">
        <w:rPr>
          <w:b/>
          <w:sz w:val="28"/>
          <w:szCs w:val="28"/>
        </w:rPr>
        <w:t>Загальні положення</w:t>
      </w:r>
    </w:p>
    <w:p w:rsidR="00631FDD" w:rsidRDefault="00631FDD" w:rsidP="002325D6">
      <w:pPr>
        <w:tabs>
          <w:tab w:val="num" w:pos="-120"/>
        </w:tabs>
        <w:jc w:val="center"/>
        <w:rPr>
          <w:b/>
          <w:sz w:val="28"/>
          <w:szCs w:val="28"/>
        </w:rPr>
      </w:pPr>
    </w:p>
    <w:p w:rsidR="00631FDD" w:rsidRPr="000418F9" w:rsidRDefault="00631FDD" w:rsidP="000418F9">
      <w:pPr>
        <w:ind w:firstLine="708"/>
        <w:jc w:val="both"/>
        <w:rPr>
          <w:sz w:val="28"/>
          <w:szCs w:val="28"/>
        </w:rPr>
      </w:pPr>
      <w:r w:rsidRPr="000418F9">
        <w:rPr>
          <w:sz w:val="28"/>
          <w:szCs w:val="28"/>
        </w:rPr>
        <w:t xml:space="preserve">Програма «Громадський </w:t>
      </w:r>
      <w:r w:rsidRPr="00147E3B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(бюджет участі) </w:t>
      </w:r>
      <w:r w:rsidRPr="00147E3B">
        <w:rPr>
          <w:sz w:val="28"/>
          <w:szCs w:val="28"/>
        </w:rPr>
        <w:t xml:space="preserve">(далі – </w:t>
      </w:r>
      <w:r>
        <w:rPr>
          <w:sz w:val="28"/>
          <w:szCs w:val="28"/>
        </w:rPr>
        <w:t>г</w:t>
      </w:r>
      <w:r w:rsidRPr="00147E3B">
        <w:rPr>
          <w:sz w:val="28"/>
          <w:szCs w:val="28"/>
        </w:rPr>
        <w:t>ромадський бюджет</w:t>
      </w:r>
      <w:r>
        <w:rPr>
          <w:sz w:val="28"/>
          <w:szCs w:val="28"/>
        </w:rPr>
        <w:t>, ГБ</w:t>
      </w:r>
      <w:r w:rsidRPr="00147E3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Лозівської міської об’єднаної територіальної громади</w:t>
      </w:r>
      <w:r>
        <w:rPr>
          <w:sz w:val="28"/>
          <w:szCs w:val="28"/>
        </w:rPr>
        <w:t xml:space="preserve"> </w:t>
      </w:r>
      <w:r w:rsidRPr="000418F9">
        <w:rPr>
          <w:sz w:val="28"/>
          <w:szCs w:val="28"/>
        </w:rPr>
        <w:t xml:space="preserve"> на 2020-2024 роки</w:t>
      </w:r>
      <w:r>
        <w:rPr>
          <w:sz w:val="28"/>
          <w:szCs w:val="28"/>
        </w:rPr>
        <w:t>»</w:t>
      </w:r>
      <w:r w:rsidRPr="000418F9">
        <w:rPr>
          <w:sz w:val="28"/>
          <w:szCs w:val="28"/>
        </w:rPr>
        <w:t xml:space="preserve"> (далі - Програма) встановлює та регулює систему взаємодії виконавчих органів </w:t>
      </w:r>
      <w:r>
        <w:rPr>
          <w:sz w:val="28"/>
          <w:szCs w:val="28"/>
        </w:rPr>
        <w:t>Лозі</w:t>
      </w:r>
      <w:r w:rsidRPr="000418F9">
        <w:rPr>
          <w:sz w:val="28"/>
          <w:szCs w:val="28"/>
        </w:rPr>
        <w:t xml:space="preserve">вської міської ради та жителів </w:t>
      </w:r>
      <w:r>
        <w:rPr>
          <w:sz w:val="28"/>
          <w:szCs w:val="28"/>
        </w:rPr>
        <w:t>громади</w:t>
      </w:r>
      <w:r w:rsidRPr="000418F9">
        <w:rPr>
          <w:sz w:val="28"/>
          <w:szCs w:val="28"/>
        </w:rPr>
        <w:t xml:space="preserve"> щодо реалізації про</w:t>
      </w:r>
      <w:r>
        <w:rPr>
          <w:sz w:val="28"/>
          <w:szCs w:val="28"/>
        </w:rPr>
        <w:t>є</w:t>
      </w:r>
      <w:r w:rsidRPr="000418F9">
        <w:rPr>
          <w:sz w:val="28"/>
          <w:szCs w:val="28"/>
        </w:rPr>
        <w:t>ктів  за рахунок коштів бюджету</w:t>
      </w:r>
      <w:r>
        <w:rPr>
          <w:sz w:val="28"/>
          <w:szCs w:val="28"/>
        </w:rPr>
        <w:t xml:space="preserve"> громади</w:t>
      </w:r>
      <w:r w:rsidRPr="000418F9">
        <w:rPr>
          <w:sz w:val="28"/>
          <w:szCs w:val="28"/>
        </w:rPr>
        <w:t>.</w:t>
      </w:r>
    </w:p>
    <w:p w:rsidR="00631FDD" w:rsidRDefault="00631FDD" w:rsidP="002325D6">
      <w:pPr>
        <w:ind w:firstLine="851"/>
        <w:jc w:val="both"/>
        <w:rPr>
          <w:sz w:val="28"/>
          <w:szCs w:val="28"/>
        </w:rPr>
      </w:pPr>
      <w:r w:rsidRPr="00F94544">
        <w:rPr>
          <w:sz w:val="28"/>
          <w:szCs w:val="28"/>
        </w:rPr>
        <w:t>Програма розроблена відповідно до</w:t>
      </w:r>
      <w:r>
        <w:rPr>
          <w:sz w:val="28"/>
          <w:szCs w:val="28"/>
        </w:rPr>
        <w:t xml:space="preserve"> </w:t>
      </w:r>
      <w:r w:rsidRPr="00F94544">
        <w:rPr>
          <w:sz w:val="28"/>
          <w:szCs w:val="28"/>
        </w:rPr>
        <w:t xml:space="preserve">Закону України «Про місцеве самоврядування в Україні» з використанням </w:t>
      </w:r>
      <w:r>
        <w:rPr>
          <w:sz w:val="28"/>
          <w:szCs w:val="28"/>
        </w:rPr>
        <w:t xml:space="preserve">міжнародного </w:t>
      </w:r>
      <w:r w:rsidRPr="00F94544">
        <w:rPr>
          <w:sz w:val="28"/>
          <w:szCs w:val="28"/>
        </w:rPr>
        <w:t xml:space="preserve">досвіду щодо активізації участі громадян у прийнятті рішень та методології реалізації механізмів </w:t>
      </w:r>
      <w:r>
        <w:rPr>
          <w:sz w:val="28"/>
          <w:szCs w:val="28"/>
        </w:rPr>
        <w:t>залучення громадськості до бюджетування</w:t>
      </w:r>
      <w:r w:rsidRPr="00F945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1FDD" w:rsidRPr="00F94544" w:rsidRDefault="00631FDD" w:rsidP="002325D6">
      <w:pPr>
        <w:ind w:firstLine="851"/>
        <w:jc w:val="both"/>
        <w:rPr>
          <w:sz w:val="28"/>
          <w:szCs w:val="28"/>
        </w:rPr>
      </w:pPr>
      <w:r w:rsidRPr="00F94544">
        <w:rPr>
          <w:sz w:val="28"/>
          <w:szCs w:val="28"/>
        </w:rPr>
        <w:t xml:space="preserve">У Програмі застосовуються </w:t>
      </w:r>
      <w:r>
        <w:rPr>
          <w:sz w:val="28"/>
          <w:szCs w:val="28"/>
        </w:rPr>
        <w:t xml:space="preserve">терміни, визначені в «Положенні про Громадський бюджет (бюджет участі) </w:t>
      </w:r>
      <w:r>
        <w:rPr>
          <w:bCs/>
          <w:kern w:val="32"/>
          <w:sz w:val="28"/>
          <w:szCs w:val="28"/>
        </w:rPr>
        <w:t>Лозівської міської об’єднаної територіальної громади</w:t>
      </w:r>
      <w:r w:rsidRPr="00182CD5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631FDD" w:rsidRDefault="00631FDD" w:rsidP="00140379">
      <w:pPr>
        <w:jc w:val="center"/>
        <w:rPr>
          <w:b/>
          <w:sz w:val="28"/>
          <w:szCs w:val="28"/>
        </w:rPr>
      </w:pPr>
    </w:p>
    <w:p w:rsidR="00631FDD" w:rsidRPr="00140379" w:rsidRDefault="00631FDD" w:rsidP="00140379">
      <w:pPr>
        <w:jc w:val="center"/>
        <w:rPr>
          <w:sz w:val="28"/>
          <w:szCs w:val="28"/>
        </w:rPr>
      </w:pPr>
      <w:r w:rsidRPr="00F94544">
        <w:rPr>
          <w:b/>
          <w:sz w:val="28"/>
          <w:szCs w:val="28"/>
        </w:rPr>
        <w:t>ІІ</w:t>
      </w:r>
      <w:r>
        <w:rPr>
          <w:b/>
          <w:sz w:val="28"/>
          <w:szCs w:val="28"/>
        </w:rPr>
        <w:t>.</w:t>
      </w:r>
      <w:r w:rsidRPr="00F945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Визначення проблеми,</w:t>
      </w:r>
    </w:p>
    <w:p w:rsidR="00631FDD" w:rsidRDefault="00631FDD" w:rsidP="00232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розв’язання якої направлена програма</w:t>
      </w:r>
    </w:p>
    <w:p w:rsidR="00631FDD" w:rsidRDefault="00631FDD" w:rsidP="002325D6">
      <w:pPr>
        <w:jc w:val="center"/>
        <w:rPr>
          <w:b/>
          <w:sz w:val="28"/>
          <w:szCs w:val="28"/>
        </w:rPr>
      </w:pPr>
    </w:p>
    <w:p w:rsidR="00631FDD" w:rsidRPr="00FF61F7" w:rsidRDefault="00631FDD" w:rsidP="002325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94544">
        <w:rPr>
          <w:sz w:val="28"/>
          <w:szCs w:val="28"/>
        </w:rPr>
        <w:t xml:space="preserve"> сучасному громадянському суспільстві зросла соціальна активність людей та з’явились активісти, які мають бажання долучатись до вирішення проблем суспільства. </w:t>
      </w:r>
      <w:r>
        <w:rPr>
          <w:sz w:val="28"/>
          <w:szCs w:val="28"/>
        </w:rPr>
        <w:t>У</w:t>
      </w:r>
      <w:r w:rsidRPr="00F94544">
        <w:rPr>
          <w:sz w:val="28"/>
          <w:szCs w:val="28"/>
        </w:rPr>
        <w:t xml:space="preserve"> жителів</w:t>
      </w:r>
      <w:r>
        <w:rPr>
          <w:sz w:val="28"/>
          <w:szCs w:val="28"/>
        </w:rPr>
        <w:t xml:space="preserve"> </w:t>
      </w:r>
      <w:r w:rsidRPr="00F94544">
        <w:rPr>
          <w:sz w:val="28"/>
          <w:szCs w:val="28"/>
        </w:rPr>
        <w:t>виникають ідеї</w:t>
      </w:r>
      <w:r>
        <w:rPr>
          <w:sz w:val="28"/>
          <w:szCs w:val="28"/>
        </w:rPr>
        <w:t>,</w:t>
      </w:r>
      <w:r w:rsidRPr="00F94544">
        <w:rPr>
          <w:sz w:val="28"/>
          <w:szCs w:val="28"/>
        </w:rPr>
        <w:t xml:space="preserve"> як покращити </w:t>
      </w:r>
      <w:r>
        <w:rPr>
          <w:sz w:val="28"/>
          <w:szCs w:val="28"/>
        </w:rPr>
        <w:t xml:space="preserve">благоустрій територій населених </w:t>
      </w:r>
      <w:r w:rsidRPr="00C37849">
        <w:rPr>
          <w:sz w:val="28"/>
          <w:szCs w:val="28"/>
        </w:rPr>
        <w:t>пунктів громади</w:t>
      </w:r>
      <w:r>
        <w:rPr>
          <w:sz w:val="28"/>
          <w:szCs w:val="28"/>
        </w:rPr>
        <w:t>, провести соціальні, культурно-митецькі, спортивні заходи тощо</w:t>
      </w:r>
      <w:r w:rsidRPr="00F94544">
        <w:rPr>
          <w:sz w:val="28"/>
          <w:szCs w:val="28"/>
        </w:rPr>
        <w:t xml:space="preserve">. </w:t>
      </w:r>
    </w:p>
    <w:p w:rsidR="00631FDD" w:rsidRPr="00F94544" w:rsidRDefault="00631FDD" w:rsidP="002325D6">
      <w:pPr>
        <w:pStyle w:val="Defaul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F94544">
        <w:rPr>
          <w:sz w:val="28"/>
          <w:szCs w:val="28"/>
          <w:lang w:val="uk-UA"/>
        </w:rPr>
        <w:t xml:space="preserve">оціальна активність суспільства вимагає створення дієвих інструментів співпраці та </w:t>
      </w:r>
      <w:r>
        <w:rPr>
          <w:sz w:val="28"/>
          <w:szCs w:val="28"/>
          <w:lang w:val="uk-UA"/>
        </w:rPr>
        <w:t>за</w:t>
      </w:r>
      <w:r w:rsidRPr="00F94544">
        <w:rPr>
          <w:sz w:val="28"/>
          <w:szCs w:val="28"/>
          <w:lang w:val="uk-UA"/>
        </w:rPr>
        <w:t xml:space="preserve">лучення громадськості до вирішення </w:t>
      </w:r>
      <w:r>
        <w:rPr>
          <w:sz w:val="28"/>
          <w:szCs w:val="28"/>
          <w:lang w:val="uk-UA"/>
        </w:rPr>
        <w:t>питань життєдіяльності територіальної громади</w:t>
      </w:r>
      <w:r w:rsidRPr="00F94544">
        <w:rPr>
          <w:sz w:val="28"/>
          <w:szCs w:val="28"/>
          <w:lang w:val="uk-UA"/>
        </w:rPr>
        <w:t xml:space="preserve">. </w:t>
      </w:r>
    </w:p>
    <w:p w:rsidR="00631FDD" w:rsidRPr="00F94544" w:rsidRDefault="00631FDD" w:rsidP="002325D6">
      <w:pPr>
        <w:pStyle w:val="Default"/>
        <w:ind w:firstLine="851"/>
        <w:jc w:val="both"/>
        <w:rPr>
          <w:sz w:val="28"/>
          <w:szCs w:val="28"/>
          <w:lang w:val="uk-UA"/>
        </w:rPr>
      </w:pPr>
      <w:r w:rsidRPr="00F94544">
        <w:rPr>
          <w:sz w:val="28"/>
          <w:szCs w:val="28"/>
          <w:lang w:val="uk-UA"/>
        </w:rPr>
        <w:t xml:space="preserve">Таким чином, затвердження </w:t>
      </w:r>
      <w:r>
        <w:rPr>
          <w:sz w:val="28"/>
          <w:szCs w:val="28"/>
          <w:lang w:val="uk-UA"/>
        </w:rPr>
        <w:t>Програми</w:t>
      </w:r>
      <w:r w:rsidRPr="00F94544">
        <w:rPr>
          <w:sz w:val="28"/>
          <w:szCs w:val="28"/>
          <w:lang w:val="uk-UA"/>
        </w:rPr>
        <w:t xml:space="preserve"> створить інструменти залучення громадян до бюджетного процесу, сприятиме запровадженню процесу демократичного обгов</w:t>
      </w:r>
      <w:r>
        <w:rPr>
          <w:sz w:val="28"/>
          <w:szCs w:val="28"/>
          <w:lang w:val="uk-UA"/>
        </w:rPr>
        <w:t xml:space="preserve">орення та прийняття рішень, у якому жителі  вирішуватимуть, </w:t>
      </w:r>
      <w:r w:rsidRPr="00F94544">
        <w:rPr>
          <w:sz w:val="28"/>
          <w:szCs w:val="28"/>
          <w:lang w:val="uk-UA"/>
        </w:rPr>
        <w:t xml:space="preserve">як розподілити </w:t>
      </w:r>
      <w:r>
        <w:rPr>
          <w:sz w:val="28"/>
          <w:szCs w:val="28"/>
          <w:lang w:val="uk-UA"/>
        </w:rPr>
        <w:t xml:space="preserve">визначену </w:t>
      </w:r>
      <w:r w:rsidRPr="00F94544">
        <w:rPr>
          <w:sz w:val="28"/>
          <w:szCs w:val="28"/>
          <w:lang w:val="uk-UA"/>
        </w:rPr>
        <w:t xml:space="preserve">частину бюджету </w:t>
      </w:r>
      <w:r>
        <w:rPr>
          <w:sz w:val="28"/>
          <w:szCs w:val="28"/>
          <w:lang w:val="uk-UA"/>
        </w:rPr>
        <w:t>громади</w:t>
      </w:r>
      <w:r w:rsidRPr="00F94544">
        <w:rPr>
          <w:sz w:val="28"/>
          <w:szCs w:val="28"/>
          <w:lang w:val="uk-UA"/>
        </w:rPr>
        <w:t xml:space="preserve"> та допоможе зміцнити довіру громадян до </w:t>
      </w:r>
      <w:r>
        <w:rPr>
          <w:sz w:val="28"/>
          <w:szCs w:val="28"/>
          <w:lang w:val="uk-UA"/>
        </w:rPr>
        <w:t>органів місцевого самоврядування</w:t>
      </w:r>
      <w:r w:rsidRPr="00F94544">
        <w:rPr>
          <w:sz w:val="28"/>
          <w:szCs w:val="28"/>
          <w:lang w:val="uk-UA"/>
        </w:rPr>
        <w:t>.</w:t>
      </w:r>
    </w:p>
    <w:p w:rsidR="00631FDD" w:rsidRDefault="00631FDD" w:rsidP="002325D6">
      <w:pPr>
        <w:jc w:val="center"/>
        <w:rPr>
          <w:b/>
          <w:sz w:val="28"/>
          <w:szCs w:val="28"/>
        </w:rPr>
      </w:pPr>
      <w:bookmarkStart w:id="1" w:name="95"/>
      <w:bookmarkEnd w:id="1"/>
    </w:p>
    <w:p w:rsidR="00631FDD" w:rsidRDefault="00631FDD" w:rsidP="002325D6">
      <w:pPr>
        <w:jc w:val="center"/>
        <w:rPr>
          <w:b/>
          <w:sz w:val="28"/>
          <w:szCs w:val="28"/>
        </w:rPr>
      </w:pPr>
      <w:r w:rsidRPr="00F94544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Мета програми</w:t>
      </w:r>
    </w:p>
    <w:p w:rsidR="00631FDD" w:rsidRDefault="00631FDD" w:rsidP="002325D6">
      <w:pPr>
        <w:pStyle w:val="Default"/>
        <w:ind w:firstLine="709"/>
        <w:jc w:val="both"/>
        <w:rPr>
          <w:sz w:val="28"/>
          <w:szCs w:val="28"/>
          <w:lang w:val="uk-UA"/>
        </w:rPr>
      </w:pPr>
      <w:bookmarkStart w:id="2" w:name="96"/>
      <w:bookmarkEnd w:id="2"/>
      <w:r>
        <w:rPr>
          <w:sz w:val="28"/>
          <w:szCs w:val="28"/>
          <w:lang w:val="uk-UA"/>
        </w:rPr>
        <w:t xml:space="preserve">Метою програми є </w:t>
      </w:r>
      <w:r w:rsidRPr="00BE211A">
        <w:rPr>
          <w:sz w:val="28"/>
          <w:szCs w:val="28"/>
          <w:lang w:val="uk-UA"/>
        </w:rPr>
        <w:t xml:space="preserve"> налагодженн</w:t>
      </w:r>
      <w:r>
        <w:rPr>
          <w:sz w:val="28"/>
          <w:szCs w:val="28"/>
          <w:lang w:val="uk-UA"/>
        </w:rPr>
        <w:t>я</w:t>
      </w:r>
      <w:r w:rsidRPr="00BE211A">
        <w:rPr>
          <w:sz w:val="28"/>
          <w:szCs w:val="28"/>
          <w:lang w:val="uk-UA"/>
        </w:rPr>
        <w:t xml:space="preserve"> системного діалогу органів місцевого самоврядування </w:t>
      </w:r>
      <w:r>
        <w:rPr>
          <w:sz w:val="28"/>
          <w:szCs w:val="28"/>
          <w:lang w:val="uk-UA"/>
        </w:rPr>
        <w:t>Лозівської міської об</w:t>
      </w:r>
      <w:r w:rsidRPr="00A614D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єднаної територіальної громади</w:t>
      </w:r>
      <w:r w:rsidRPr="00BE211A">
        <w:rPr>
          <w:sz w:val="28"/>
          <w:szCs w:val="28"/>
          <w:lang w:val="uk-UA"/>
        </w:rPr>
        <w:t xml:space="preserve"> з жителями</w:t>
      </w:r>
      <w:r w:rsidRPr="00BE211A">
        <w:rPr>
          <w:sz w:val="28"/>
          <w:szCs w:val="28"/>
          <w:shd w:val="clear" w:color="auto" w:fill="FFFFFF"/>
          <w:lang w:val="uk-UA"/>
        </w:rPr>
        <w:t xml:space="preserve">, які постійно проживають у межах </w:t>
      </w:r>
      <w:r>
        <w:rPr>
          <w:sz w:val="28"/>
          <w:szCs w:val="28"/>
          <w:lang w:val="uk-UA"/>
        </w:rPr>
        <w:t>громади</w:t>
      </w:r>
      <w:r w:rsidRPr="00BE211A">
        <w:rPr>
          <w:sz w:val="28"/>
          <w:szCs w:val="28"/>
          <w:lang w:val="uk-UA"/>
        </w:rPr>
        <w:t>, створенн</w:t>
      </w:r>
      <w:r>
        <w:rPr>
          <w:sz w:val="28"/>
          <w:szCs w:val="28"/>
          <w:lang w:val="uk-UA"/>
        </w:rPr>
        <w:t>я</w:t>
      </w:r>
      <w:r w:rsidRPr="00BE211A">
        <w:rPr>
          <w:sz w:val="28"/>
          <w:szCs w:val="28"/>
          <w:lang w:val="uk-UA"/>
        </w:rPr>
        <w:t xml:space="preserve"> умов для участі </w:t>
      </w:r>
      <w:r>
        <w:rPr>
          <w:sz w:val="28"/>
          <w:szCs w:val="28"/>
          <w:lang w:val="uk-UA"/>
        </w:rPr>
        <w:t xml:space="preserve">жителів </w:t>
      </w:r>
      <w:r w:rsidRPr="00BE211A">
        <w:rPr>
          <w:sz w:val="28"/>
          <w:szCs w:val="28"/>
          <w:lang w:val="uk-UA"/>
        </w:rPr>
        <w:t>у реалізації повноважень, визначених Законом України «Про місцеве самоврядування в Україні»</w:t>
      </w:r>
      <w:r>
        <w:rPr>
          <w:sz w:val="28"/>
          <w:szCs w:val="28"/>
          <w:lang w:val="uk-UA"/>
        </w:rPr>
        <w:t>.</w:t>
      </w:r>
    </w:p>
    <w:p w:rsidR="00631FDD" w:rsidRDefault="00631FDD" w:rsidP="007B0C2E">
      <w:pPr>
        <w:jc w:val="center"/>
        <w:rPr>
          <w:b/>
          <w:sz w:val="28"/>
          <w:szCs w:val="28"/>
        </w:rPr>
      </w:pPr>
      <w:bookmarkStart w:id="3" w:name="97"/>
      <w:bookmarkEnd w:id="3"/>
    </w:p>
    <w:p w:rsidR="00631FDD" w:rsidRDefault="00631FDD" w:rsidP="007B0C2E">
      <w:pPr>
        <w:jc w:val="center"/>
        <w:rPr>
          <w:b/>
          <w:sz w:val="28"/>
          <w:szCs w:val="28"/>
        </w:rPr>
      </w:pPr>
      <w:r w:rsidRPr="00F94544">
        <w:rPr>
          <w:b/>
          <w:sz w:val="28"/>
          <w:szCs w:val="28"/>
        </w:rPr>
        <w:t xml:space="preserve">IV. </w:t>
      </w:r>
      <w:r>
        <w:rPr>
          <w:b/>
          <w:sz w:val="28"/>
          <w:szCs w:val="28"/>
        </w:rPr>
        <w:t>Обґрунтування шляхів і засобів</w:t>
      </w:r>
    </w:p>
    <w:p w:rsidR="00631FDD" w:rsidRDefault="00631FDD" w:rsidP="00232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розв’язання проблеми, терміни виконання програми</w:t>
      </w:r>
    </w:p>
    <w:p w:rsidR="00631FDD" w:rsidRPr="00F94544" w:rsidRDefault="00631FDD" w:rsidP="002325D6">
      <w:pPr>
        <w:ind w:firstLine="709"/>
        <w:jc w:val="both"/>
        <w:rPr>
          <w:sz w:val="28"/>
          <w:szCs w:val="28"/>
        </w:rPr>
      </w:pPr>
      <w:bookmarkStart w:id="4" w:name="98"/>
      <w:bookmarkEnd w:id="4"/>
      <w:r w:rsidRPr="00F94544">
        <w:rPr>
          <w:sz w:val="28"/>
          <w:szCs w:val="28"/>
        </w:rPr>
        <w:t xml:space="preserve">Вирішення проблеми здійснюється шляхом розроблення механізму взаємодії </w:t>
      </w:r>
      <w:r>
        <w:rPr>
          <w:sz w:val="28"/>
          <w:szCs w:val="28"/>
        </w:rPr>
        <w:t>виконавчих органів</w:t>
      </w:r>
      <w:r w:rsidRPr="00F94544">
        <w:rPr>
          <w:sz w:val="28"/>
          <w:szCs w:val="28"/>
        </w:rPr>
        <w:t xml:space="preserve"> </w:t>
      </w:r>
      <w:r>
        <w:rPr>
          <w:sz w:val="28"/>
          <w:szCs w:val="28"/>
        </w:rPr>
        <w:t>Лозів</w:t>
      </w:r>
      <w:r w:rsidRPr="00F94544">
        <w:rPr>
          <w:sz w:val="28"/>
          <w:szCs w:val="28"/>
        </w:rPr>
        <w:t xml:space="preserve">ської міської ради та громадян </w:t>
      </w:r>
      <w:r>
        <w:rPr>
          <w:sz w:val="28"/>
          <w:szCs w:val="28"/>
        </w:rPr>
        <w:t>у</w:t>
      </w:r>
      <w:r w:rsidRPr="00F94544">
        <w:rPr>
          <w:sz w:val="28"/>
          <w:szCs w:val="28"/>
        </w:rPr>
        <w:t xml:space="preserve"> бюджетному процесі</w:t>
      </w:r>
      <w:r>
        <w:rPr>
          <w:sz w:val="28"/>
          <w:szCs w:val="28"/>
        </w:rPr>
        <w:t>,</w:t>
      </w:r>
      <w:r w:rsidRPr="00F94544">
        <w:rPr>
          <w:sz w:val="28"/>
          <w:szCs w:val="28"/>
        </w:rPr>
        <w:t xml:space="preserve"> залучаючи </w:t>
      </w:r>
      <w:r>
        <w:rPr>
          <w:sz w:val="28"/>
          <w:szCs w:val="28"/>
        </w:rPr>
        <w:t>жителів</w:t>
      </w:r>
      <w:r w:rsidRPr="00F94544">
        <w:rPr>
          <w:sz w:val="28"/>
          <w:szCs w:val="28"/>
        </w:rPr>
        <w:t xml:space="preserve"> до процесу прийняття рішень на місцевому рівні та розв’язуючи найбільш нагальні проблеми </w:t>
      </w:r>
      <w:r>
        <w:rPr>
          <w:sz w:val="28"/>
          <w:szCs w:val="28"/>
        </w:rPr>
        <w:t>громади</w:t>
      </w:r>
      <w:r w:rsidRPr="00F94544">
        <w:rPr>
          <w:sz w:val="28"/>
          <w:szCs w:val="28"/>
        </w:rPr>
        <w:t>.</w:t>
      </w:r>
    </w:p>
    <w:p w:rsidR="00631FDD" w:rsidRDefault="00631FDD" w:rsidP="002325D6">
      <w:pPr>
        <w:ind w:firstLine="709"/>
        <w:jc w:val="both"/>
        <w:rPr>
          <w:sz w:val="28"/>
          <w:szCs w:val="28"/>
        </w:rPr>
      </w:pPr>
      <w:r w:rsidRPr="00F94544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>п</w:t>
      </w:r>
      <w:r w:rsidRPr="00F94544">
        <w:rPr>
          <w:sz w:val="28"/>
          <w:szCs w:val="28"/>
        </w:rPr>
        <w:t>рограми розраховано на 20</w:t>
      </w:r>
      <w:r>
        <w:rPr>
          <w:sz w:val="28"/>
          <w:szCs w:val="28"/>
        </w:rPr>
        <w:t xml:space="preserve">20 </w:t>
      </w:r>
      <w:r w:rsidRPr="00F94544">
        <w:rPr>
          <w:sz w:val="28"/>
          <w:szCs w:val="28"/>
        </w:rPr>
        <w:t>-</w:t>
      </w:r>
      <w:r w:rsidRPr="00DB4825">
        <w:rPr>
          <w:sz w:val="28"/>
          <w:szCs w:val="28"/>
        </w:rPr>
        <w:t xml:space="preserve"> </w:t>
      </w:r>
      <w:r w:rsidRPr="00F94544">
        <w:rPr>
          <w:sz w:val="28"/>
          <w:szCs w:val="28"/>
        </w:rPr>
        <w:t>20</w:t>
      </w:r>
      <w:r>
        <w:rPr>
          <w:sz w:val="28"/>
          <w:szCs w:val="28"/>
        </w:rPr>
        <w:t>24 роки.</w:t>
      </w:r>
    </w:p>
    <w:p w:rsidR="00631FDD" w:rsidRDefault="00631FDD" w:rsidP="002325D6">
      <w:pPr>
        <w:ind w:firstLine="709"/>
        <w:jc w:val="both"/>
        <w:rPr>
          <w:sz w:val="28"/>
          <w:szCs w:val="28"/>
        </w:rPr>
      </w:pPr>
    </w:p>
    <w:p w:rsidR="00631FDD" w:rsidRPr="003323B6" w:rsidRDefault="00631FDD" w:rsidP="002325D6">
      <w:pPr>
        <w:ind w:firstLine="709"/>
        <w:jc w:val="both"/>
        <w:rPr>
          <w:sz w:val="28"/>
          <w:szCs w:val="28"/>
        </w:rPr>
      </w:pPr>
    </w:p>
    <w:p w:rsidR="00631FDD" w:rsidRDefault="00631FDD" w:rsidP="002325D6">
      <w:pPr>
        <w:jc w:val="center"/>
        <w:rPr>
          <w:b/>
          <w:sz w:val="28"/>
          <w:szCs w:val="28"/>
        </w:rPr>
      </w:pPr>
      <w:r w:rsidRPr="00F94544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 xml:space="preserve">Завдання та заходи програми </w:t>
      </w:r>
    </w:p>
    <w:p w:rsidR="00631FDD" w:rsidRDefault="00631FDD" w:rsidP="002325D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 програми</w:t>
      </w:r>
      <w:r w:rsidRPr="00F94544">
        <w:rPr>
          <w:b/>
          <w:sz w:val="28"/>
          <w:szCs w:val="28"/>
        </w:rPr>
        <w:t>:</w:t>
      </w:r>
    </w:p>
    <w:p w:rsidR="00631FDD" w:rsidRPr="007E6A79" w:rsidRDefault="00631FDD" w:rsidP="008C121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182CD5">
        <w:rPr>
          <w:sz w:val="28"/>
          <w:szCs w:val="28"/>
        </w:rPr>
        <w:t>Освітньо-інформаційна діяльність</w:t>
      </w:r>
      <w:r>
        <w:rPr>
          <w:sz w:val="28"/>
          <w:szCs w:val="28"/>
        </w:rPr>
        <w:t>.</w:t>
      </w:r>
    </w:p>
    <w:p w:rsidR="00631FDD" w:rsidRPr="007E6A79" w:rsidRDefault="00631FDD" w:rsidP="008C121B">
      <w:pPr>
        <w:ind w:left="540"/>
        <w:jc w:val="both"/>
        <w:rPr>
          <w:sz w:val="28"/>
          <w:szCs w:val="28"/>
        </w:rPr>
      </w:pPr>
      <w:r w:rsidRPr="007E6A79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7E6A79">
        <w:rPr>
          <w:sz w:val="28"/>
          <w:szCs w:val="28"/>
        </w:rPr>
        <w:t>одання про</w:t>
      </w:r>
      <w:r>
        <w:rPr>
          <w:sz w:val="28"/>
          <w:szCs w:val="28"/>
        </w:rPr>
        <w:t>є</w:t>
      </w:r>
      <w:r w:rsidRPr="007E6A79">
        <w:rPr>
          <w:sz w:val="28"/>
          <w:szCs w:val="28"/>
        </w:rPr>
        <w:t>ктів.</w:t>
      </w:r>
    </w:p>
    <w:p w:rsidR="00631FDD" w:rsidRPr="007E6A79" w:rsidRDefault="00631FDD" w:rsidP="008C121B">
      <w:pPr>
        <w:numPr>
          <w:ilvl w:val="0"/>
          <w:numId w:val="4"/>
        </w:numPr>
        <w:jc w:val="both"/>
        <w:rPr>
          <w:sz w:val="28"/>
          <w:szCs w:val="28"/>
        </w:rPr>
      </w:pPr>
      <w:r w:rsidRPr="009E1CF5">
        <w:rPr>
          <w:sz w:val="28"/>
          <w:szCs w:val="28"/>
        </w:rPr>
        <w:t>Розгляд, аналіз, експертиз</w:t>
      </w:r>
      <w:r>
        <w:rPr>
          <w:sz w:val="28"/>
          <w:szCs w:val="28"/>
        </w:rPr>
        <w:t xml:space="preserve">а </w:t>
      </w:r>
      <w:r w:rsidRPr="009E1CF5">
        <w:rPr>
          <w:sz w:val="28"/>
          <w:szCs w:val="28"/>
        </w:rPr>
        <w:t>та відб</w:t>
      </w:r>
      <w:r>
        <w:rPr>
          <w:sz w:val="28"/>
          <w:szCs w:val="28"/>
        </w:rPr>
        <w:t>і</w:t>
      </w:r>
      <w:r w:rsidRPr="009E1CF5">
        <w:rPr>
          <w:sz w:val="28"/>
          <w:szCs w:val="28"/>
        </w:rPr>
        <w:t>р проєктів</w:t>
      </w:r>
      <w:r>
        <w:rPr>
          <w:sz w:val="28"/>
          <w:szCs w:val="28"/>
        </w:rPr>
        <w:t>.</w:t>
      </w:r>
    </w:p>
    <w:p w:rsidR="00631FDD" w:rsidRPr="007E6A79" w:rsidRDefault="00631FDD" w:rsidP="008C121B">
      <w:pPr>
        <w:numPr>
          <w:ilvl w:val="0"/>
          <w:numId w:val="4"/>
        </w:numPr>
        <w:jc w:val="both"/>
        <w:rPr>
          <w:sz w:val="28"/>
          <w:szCs w:val="28"/>
        </w:rPr>
      </w:pPr>
      <w:r w:rsidRPr="007E6A79">
        <w:rPr>
          <w:bCs/>
          <w:sz w:val="28"/>
          <w:szCs w:val="28"/>
        </w:rPr>
        <w:t>Голосування за про</w:t>
      </w:r>
      <w:r>
        <w:rPr>
          <w:bCs/>
          <w:sz w:val="28"/>
          <w:szCs w:val="28"/>
        </w:rPr>
        <w:t>є</w:t>
      </w:r>
      <w:r w:rsidRPr="007E6A79">
        <w:rPr>
          <w:bCs/>
          <w:sz w:val="28"/>
          <w:szCs w:val="28"/>
        </w:rPr>
        <w:t xml:space="preserve">кти та </w:t>
      </w:r>
      <w:r>
        <w:rPr>
          <w:bCs/>
          <w:sz w:val="28"/>
          <w:szCs w:val="28"/>
        </w:rPr>
        <w:t>визначення проєктів-переможців</w:t>
      </w:r>
      <w:r w:rsidRPr="007E6A79">
        <w:rPr>
          <w:sz w:val="28"/>
          <w:szCs w:val="28"/>
        </w:rPr>
        <w:t>.</w:t>
      </w:r>
    </w:p>
    <w:p w:rsidR="00631FDD" w:rsidRDefault="00631FDD" w:rsidP="008C121B">
      <w:pPr>
        <w:numPr>
          <w:ilvl w:val="0"/>
          <w:numId w:val="4"/>
        </w:numPr>
        <w:jc w:val="both"/>
        <w:rPr>
          <w:sz w:val="28"/>
          <w:szCs w:val="28"/>
        </w:rPr>
      </w:pPr>
      <w:r w:rsidRPr="007E6A79">
        <w:rPr>
          <w:sz w:val="28"/>
          <w:szCs w:val="28"/>
        </w:rPr>
        <w:t xml:space="preserve">Реалізація </w:t>
      </w:r>
      <w:r>
        <w:rPr>
          <w:sz w:val="28"/>
          <w:szCs w:val="28"/>
        </w:rPr>
        <w:t>проєктів.</w:t>
      </w:r>
    </w:p>
    <w:p w:rsidR="00631FDD" w:rsidRDefault="00631FDD" w:rsidP="008C121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Звіт про виконання та оцінка процесу.</w:t>
      </w:r>
    </w:p>
    <w:p w:rsidR="00631FDD" w:rsidRDefault="00631FDD" w:rsidP="002325D6">
      <w:pPr>
        <w:tabs>
          <w:tab w:val="left" w:pos="831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1073B">
        <w:rPr>
          <w:b/>
          <w:sz w:val="28"/>
          <w:szCs w:val="28"/>
        </w:rPr>
        <w:t>аход</w:t>
      </w:r>
      <w:r>
        <w:rPr>
          <w:b/>
          <w:sz w:val="28"/>
          <w:szCs w:val="28"/>
        </w:rPr>
        <w:t xml:space="preserve">и  </w:t>
      </w:r>
      <w:r w:rsidRPr="00D1073B">
        <w:rPr>
          <w:b/>
          <w:sz w:val="28"/>
          <w:szCs w:val="28"/>
        </w:rPr>
        <w:t>Програми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3816"/>
        <w:gridCol w:w="2552"/>
        <w:gridCol w:w="2268"/>
      </w:tblGrid>
      <w:tr w:rsidR="00631FDD" w:rsidRPr="00F46943">
        <w:trPr>
          <w:trHeight w:val="706"/>
          <w:tblHeader/>
        </w:trPr>
        <w:tc>
          <w:tcPr>
            <w:tcW w:w="709" w:type="dxa"/>
            <w:vAlign w:val="center"/>
          </w:tcPr>
          <w:p w:rsidR="00631FDD" w:rsidRPr="00F46943" w:rsidRDefault="00631FDD" w:rsidP="00FC78C3">
            <w:pPr>
              <w:ind w:right="-108"/>
            </w:pPr>
            <w:r w:rsidRPr="00F46943">
              <w:t>№</w:t>
            </w:r>
          </w:p>
          <w:p w:rsidR="00631FDD" w:rsidRPr="00F46943" w:rsidRDefault="00631FDD" w:rsidP="00FC78C3">
            <w:pPr>
              <w:ind w:right="-108"/>
            </w:pPr>
            <w:r w:rsidRPr="00F46943">
              <w:t>п/п</w:t>
            </w:r>
          </w:p>
        </w:tc>
        <w:tc>
          <w:tcPr>
            <w:tcW w:w="3827" w:type="dxa"/>
            <w:gridSpan w:val="2"/>
            <w:vAlign w:val="center"/>
          </w:tcPr>
          <w:p w:rsidR="00631FDD" w:rsidRPr="00F46943" w:rsidRDefault="00631FDD" w:rsidP="00FC78C3">
            <w:pPr>
              <w:jc w:val="center"/>
            </w:pPr>
            <w:r w:rsidRPr="00F46943">
              <w:t>Зміст заходів</w:t>
            </w:r>
          </w:p>
        </w:tc>
        <w:tc>
          <w:tcPr>
            <w:tcW w:w="2552" w:type="dxa"/>
            <w:vAlign w:val="center"/>
          </w:tcPr>
          <w:p w:rsidR="00631FDD" w:rsidRPr="00F46943" w:rsidRDefault="00631FDD" w:rsidP="00FC78C3">
            <w:pPr>
              <w:jc w:val="center"/>
            </w:pPr>
            <w:r w:rsidRPr="00F46943">
              <w:t>Виконавці</w:t>
            </w:r>
          </w:p>
        </w:tc>
        <w:tc>
          <w:tcPr>
            <w:tcW w:w="2268" w:type="dxa"/>
            <w:vAlign w:val="center"/>
          </w:tcPr>
          <w:p w:rsidR="00631FDD" w:rsidRPr="00F46943" w:rsidRDefault="00631FDD" w:rsidP="00FC78C3">
            <w:pPr>
              <w:ind w:right="-108"/>
              <w:jc w:val="center"/>
            </w:pPr>
            <w:r w:rsidRPr="00F46943">
              <w:t>Термін</w:t>
            </w:r>
          </w:p>
          <w:p w:rsidR="00631FDD" w:rsidRPr="00F46943" w:rsidRDefault="00631FDD" w:rsidP="00FC78C3">
            <w:pPr>
              <w:ind w:right="-108"/>
              <w:jc w:val="center"/>
            </w:pPr>
            <w:r w:rsidRPr="00F46943">
              <w:t>виконання</w:t>
            </w:r>
          </w:p>
        </w:tc>
      </w:tr>
      <w:tr w:rsidR="00631FDD" w:rsidRPr="00F46943">
        <w:trPr>
          <w:trHeight w:val="191"/>
        </w:trPr>
        <w:tc>
          <w:tcPr>
            <w:tcW w:w="9356" w:type="dxa"/>
            <w:gridSpan w:val="5"/>
            <w:vAlign w:val="center"/>
          </w:tcPr>
          <w:p w:rsidR="00631FDD" w:rsidRPr="00F46943" w:rsidRDefault="00631FDD" w:rsidP="00140379">
            <w:pPr>
              <w:tabs>
                <w:tab w:val="center" w:pos="5292"/>
                <w:tab w:val="left" w:pos="7440"/>
              </w:tabs>
              <w:jc w:val="center"/>
              <w:rPr>
                <w:b/>
              </w:rPr>
            </w:pPr>
            <w:r w:rsidRPr="00F46943">
              <w:rPr>
                <w:b/>
              </w:rPr>
              <w:t>Завдання 1. . Освітньо-інформаційна діяльність</w:t>
            </w:r>
          </w:p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FC78C3">
            <w:pPr>
              <w:jc w:val="center"/>
            </w:pPr>
            <w:r w:rsidRPr="00F46943">
              <w:t>1.1.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FC78C3">
            <w:pPr>
              <w:jc w:val="both"/>
            </w:pPr>
            <w:r w:rsidRPr="00F46943">
              <w:t>Ознайомлення членів територіальної громади з основними положеннями та принципами громадського бюджету з урахуванням останніх змін, а також заохочування їх до подання проєктів</w:t>
            </w:r>
          </w:p>
        </w:tc>
        <w:tc>
          <w:tcPr>
            <w:tcW w:w="2552" w:type="dxa"/>
          </w:tcPr>
          <w:p w:rsidR="00631FDD" w:rsidRPr="00F46943" w:rsidRDefault="00631FDD" w:rsidP="00FC78C3">
            <w:pPr>
              <w:ind w:right="-108"/>
              <w:rPr>
                <w:color w:val="000000"/>
              </w:rPr>
            </w:pPr>
            <w:r w:rsidRPr="00F46943">
              <w:rPr>
                <w:color w:val="000000"/>
              </w:rPr>
              <w:t xml:space="preserve">виконавчі органи Лозівської міської, депутати міської ради, громадські організації </w:t>
            </w:r>
          </w:p>
        </w:tc>
        <w:tc>
          <w:tcPr>
            <w:tcW w:w="2268" w:type="dxa"/>
          </w:tcPr>
          <w:p w:rsidR="00631FDD" w:rsidRPr="00F46943" w:rsidRDefault="00631FDD" w:rsidP="00FC78C3">
            <w:r w:rsidRPr="00F46943">
              <w:t>протягом строку дії Програми</w:t>
            </w:r>
          </w:p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FC78C3">
            <w:pPr>
              <w:jc w:val="center"/>
            </w:pPr>
            <w:r w:rsidRPr="00F46943">
              <w:t>1.2.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FC78C3">
            <w:pPr>
              <w:jc w:val="both"/>
            </w:pPr>
            <w:r w:rsidRPr="00F46943">
              <w:t>Представлення громадськості отриманих проєктів та заохочування до прийняття участі в обговоренні</w:t>
            </w:r>
          </w:p>
        </w:tc>
        <w:tc>
          <w:tcPr>
            <w:tcW w:w="2552" w:type="dxa"/>
          </w:tcPr>
          <w:p w:rsidR="00631FDD" w:rsidRPr="00F46943" w:rsidRDefault="00631FDD" w:rsidP="00FC78C3">
            <w:r w:rsidRPr="00F46943">
              <w:t>Управління економіки міської ради</w:t>
            </w:r>
          </w:p>
        </w:tc>
        <w:tc>
          <w:tcPr>
            <w:tcW w:w="2268" w:type="dxa"/>
          </w:tcPr>
          <w:p w:rsidR="00631FDD" w:rsidRPr="00F46943" w:rsidRDefault="00631FDD" w:rsidP="00FC78C3">
            <w:r w:rsidRPr="00F46943">
              <w:t>протягом строку дії Програми</w:t>
            </w:r>
          </w:p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FC78C3">
            <w:pPr>
              <w:jc w:val="center"/>
            </w:pPr>
            <w:r w:rsidRPr="00F46943">
              <w:t>1.3.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FC78C3">
            <w:pPr>
              <w:jc w:val="both"/>
              <w:rPr>
                <w:b/>
                <w:i/>
              </w:rPr>
            </w:pPr>
            <w:r w:rsidRPr="00F46943">
              <w:t>Розповсюдження інформації щодо перебігу та результатів процесу запровадження громадського бюджету</w:t>
            </w:r>
          </w:p>
        </w:tc>
        <w:tc>
          <w:tcPr>
            <w:tcW w:w="2552" w:type="dxa"/>
          </w:tcPr>
          <w:p w:rsidR="00631FDD" w:rsidRPr="00F46943" w:rsidRDefault="00631FDD">
            <w:r w:rsidRPr="00F46943">
              <w:t>Управління економіки міської ради</w:t>
            </w:r>
          </w:p>
        </w:tc>
        <w:tc>
          <w:tcPr>
            <w:tcW w:w="2268" w:type="dxa"/>
          </w:tcPr>
          <w:p w:rsidR="00631FDD" w:rsidRPr="00F46943" w:rsidRDefault="00631FDD" w:rsidP="00FC78C3">
            <w:r w:rsidRPr="00F46943">
              <w:t>протягом строку дії Програми</w:t>
            </w:r>
          </w:p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9E1CF5">
            <w:pPr>
              <w:jc w:val="center"/>
            </w:pPr>
            <w:r w:rsidRPr="00F46943">
              <w:t>1.4.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9E1CF5">
            <w:pPr>
              <w:jc w:val="both"/>
            </w:pPr>
            <w:r w:rsidRPr="00F46943">
              <w:t>Презентація проєктів-переможців перед початком голосування</w:t>
            </w:r>
          </w:p>
        </w:tc>
        <w:tc>
          <w:tcPr>
            <w:tcW w:w="2552" w:type="dxa"/>
          </w:tcPr>
          <w:p w:rsidR="00631FDD" w:rsidRPr="00F46943" w:rsidRDefault="00631FDD" w:rsidP="009E1CF5">
            <w:r w:rsidRPr="00F46943">
              <w:t>Управління економіки міської ради</w:t>
            </w:r>
          </w:p>
        </w:tc>
        <w:tc>
          <w:tcPr>
            <w:tcW w:w="2268" w:type="dxa"/>
          </w:tcPr>
          <w:p w:rsidR="00631FDD" w:rsidRPr="00F46943" w:rsidRDefault="00631FDD" w:rsidP="009E1CF5">
            <w:r w:rsidRPr="00F46943">
              <w:t>протягом строку дії Програми</w:t>
            </w:r>
          </w:p>
        </w:tc>
      </w:tr>
      <w:tr w:rsidR="00631FDD" w:rsidRPr="00F46943">
        <w:trPr>
          <w:trHeight w:val="276"/>
        </w:trPr>
        <w:tc>
          <w:tcPr>
            <w:tcW w:w="9356" w:type="dxa"/>
            <w:gridSpan w:val="5"/>
            <w:vAlign w:val="center"/>
          </w:tcPr>
          <w:p w:rsidR="00631FDD" w:rsidRPr="00F46943" w:rsidRDefault="00631FDD" w:rsidP="009E1CF5">
            <w:pPr>
              <w:jc w:val="center"/>
              <w:rPr>
                <w:b/>
              </w:rPr>
            </w:pPr>
            <w:r w:rsidRPr="00F46943">
              <w:rPr>
                <w:b/>
              </w:rPr>
              <w:t>Завдання 2. Подання проєктів</w:t>
            </w:r>
          </w:p>
        </w:tc>
      </w:tr>
      <w:tr w:rsidR="00631FDD" w:rsidRPr="00F46943">
        <w:trPr>
          <w:trHeight w:val="276"/>
        </w:trPr>
        <w:tc>
          <w:tcPr>
            <w:tcW w:w="720" w:type="dxa"/>
            <w:gridSpan w:val="2"/>
          </w:tcPr>
          <w:p w:rsidR="00631FDD" w:rsidRPr="00F46943" w:rsidRDefault="00631FDD" w:rsidP="009E1CF5">
            <w:pPr>
              <w:jc w:val="center"/>
            </w:pPr>
            <w:r w:rsidRPr="00F46943">
              <w:t>2.1.</w:t>
            </w:r>
          </w:p>
        </w:tc>
        <w:tc>
          <w:tcPr>
            <w:tcW w:w="3816" w:type="dxa"/>
          </w:tcPr>
          <w:p w:rsidR="00631FDD" w:rsidRPr="00F46943" w:rsidRDefault="00631FDD" w:rsidP="009E1CF5">
            <w:pPr>
              <w:jc w:val="both"/>
            </w:pPr>
            <w:r w:rsidRPr="00F46943">
              <w:rPr>
                <w:spacing w:val="-2"/>
              </w:rPr>
              <w:t xml:space="preserve">Розміщення форми подання проєкту у електронній версії на </w:t>
            </w:r>
            <w:r w:rsidRPr="00F46943">
              <w:t xml:space="preserve">офіційному </w:t>
            </w:r>
            <w:r w:rsidRPr="00C37849">
              <w:t>вебсайті Лозівської</w:t>
            </w:r>
            <w:r w:rsidRPr="00F46943">
              <w:t xml:space="preserve"> міської ради або спеціалізованій електронній платформі </w:t>
            </w:r>
          </w:p>
        </w:tc>
        <w:tc>
          <w:tcPr>
            <w:tcW w:w="2552" w:type="dxa"/>
          </w:tcPr>
          <w:p w:rsidR="00631FDD" w:rsidRPr="00F46943" w:rsidRDefault="00631FDD" w:rsidP="009E1CF5">
            <w:r w:rsidRPr="00F46943">
              <w:t>Управління економіки міської ради</w:t>
            </w:r>
          </w:p>
        </w:tc>
        <w:tc>
          <w:tcPr>
            <w:tcW w:w="2268" w:type="dxa"/>
          </w:tcPr>
          <w:p w:rsidR="00631FDD" w:rsidRPr="00F46943" w:rsidRDefault="00631FDD" w:rsidP="009E1CF5">
            <w:r w:rsidRPr="00F46943">
              <w:t xml:space="preserve">В строки, визначені параметрами громадського бюджету </w:t>
            </w:r>
          </w:p>
        </w:tc>
      </w:tr>
      <w:tr w:rsidR="00631FDD" w:rsidRPr="00F46943">
        <w:trPr>
          <w:trHeight w:val="276"/>
        </w:trPr>
        <w:tc>
          <w:tcPr>
            <w:tcW w:w="720" w:type="dxa"/>
            <w:gridSpan w:val="2"/>
          </w:tcPr>
          <w:p w:rsidR="00631FDD" w:rsidRPr="00F46943" w:rsidRDefault="00631FDD" w:rsidP="009E1CF5">
            <w:pPr>
              <w:jc w:val="center"/>
            </w:pPr>
            <w:r w:rsidRPr="00F46943">
              <w:t>2.2.</w:t>
            </w:r>
          </w:p>
        </w:tc>
        <w:tc>
          <w:tcPr>
            <w:tcW w:w="3816" w:type="dxa"/>
          </w:tcPr>
          <w:p w:rsidR="00631FDD" w:rsidRPr="00F46943" w:rsidRDefault="00631FDD" w:rsidP="009E1CF5">
            <w:pPr>
              <w:jc w:val="both"/>
            </w:pPr>
            <w:r w:rsidRPr="00F46943">
              <w:t>Подання про</w:t>
            </w:r>
            <w:r>
              <w:t>є</w:t>
            </w:r>
            <w:r w:rsidRPr="00F46943">
              <w:t>ктів,  відповідно до форми, вимог до проєкту з урахуванням обсягу коштів:</w:t>
            </w:r>
          </w:p>
        </w:tc>
        <w:tc>
          <w:tcPr>
            <w:tcW w:w="2552" w:type="dxa"/>
          </w:tcPr>
          <w:p w:rsidR="00631FDD" w:rsidRPr="00F46943" w:rsidRDefault="00631FDD" w:rsidP="009E1CF5">
            <w:r w:rsidRPr="00F46943">
              <w:t xml:space="preserve">Автори проєктів </w:t>
            </w:r>
          </w:p>
        </w:tc>
        <w:tc>
          <w:tcPr>
            <w:tcW w:w="2268" w:type="dxa"/>
          </w:tcPr>
          <w:p w:rsidR="00631FDD" w:rsidRPr="00F46943" w:rsidRDefault="00631FDD" w:rsidP="009E1CF5">
            <w:r w:rsidRPr="00F46943">
              <w:t>В строки, визначені параметрами громадського бюджету</w:t>
            </w:r>
          </w:p>
        </w:tc>
      </w:tr>
      <w:tr w:rsidR="00631FDD" w:rsidRPr="00F46943">
        <w:trPr>
          <w:trHeight w:val="276"/>
        </w:trPr>
        <w:tc>
          <w:tcPr>
            <w:tcW w:w="720" w:type="dxa"/>
            <w:gridSpan w:val="2"/>
          </w:tcPr>
          <w:p w:rsidR="00631FDD" w:rsidRPr="00F46943" w:rsidRDefault="00631FDD" w:rsidP="009E1CF5">
            <w:pPr>
              <w:jc w:val="center"/>
            </w:pPr>
            <w:r w:rsidRPr="00F46943">
              <w:t>2.3.</w:t>
            </w:r>
          </w:p>
        </w:tc>
        <w:tc>
          <w:tcPr>
            <w:tcW w:w="3816" w:type="dxa"/>
          </w:tcPr>
          <w:p w:rsidR="00631FDD" w:rsidRPr="00F46943" w:rsidRDefault="00631FDD" w:rsidP="009E1CF5">
            <w:pPr>
              <w:jc w:val="both"/>
            </w:pPr>
            <w:r w:rsidRPr="00F46943">
              <w:t xml:space="preserve">Інформування про подані проєкти на електронній платформі та/або </w:t>
            </w:r>
            <w:r w:rsidRPr="00C37849">
              <w:t>офіційному вебсайті Лозівської</w:t>
            </w:r>
            <w:r w:rsidRPr="00F46943">
              <w:t xml:space="preserve"> міської ради</w:t>
            </w:r>
          </w:p>
        </w:tc>
        <w:tc>
          <w:tcPr>
            <w:tcW w:w="2552" w:type="dxa"/>
          </w:tcPr>
          <w:p w:rsidR="00631FDD" w:rsidRPr="00F46943" w:rsidRDefault="00631FDD" w:rsidP="009E1CF5">
            <w:r w:rsidRPr="00F46943">
              <w:t>Управління економіки міської ради</w:t>
            </w:r>
          </w:p>
        </w:tc>
        <w:tc>
          <w:tcPr>
            <w:tcW w:w="2268" w:type="dxa"/>
          </w:tcPr>
          <w:p w:rsidR="00631FDD" w:rsidRPr="00F46943" w:rsidRDefault="00631FDD" w:rsidP="009E1CF5">
            <w:r w:rsidRPr="00F46943">
              <w:t>В строки, визначені параметрами громадського бюджету</w:t>
            </w:r>
          </w:p>
        </w:tc>
      </w:tr>
      <w:tr w:rsidR="00631FDD" w:rsidRPr="00F46943">
        <w:trPr>
          <w:trHeight w:val="378"/>
        </w:trPr>
        <w:tc>
          <w:tcPr>
            <w:tcW w:w="9356" w:type="dxa"/>
            <w:gridSpan w:val="5"/>
            <w:vAlign w:val="center"/>
          </w:tcPr>
          <w:p w:rsidR="00631FDD" w:rsidRPr="00F46943" w:rsidRDefault="00631FDD" w:rsidP="009E1CF5">
            <w:pPr>
              <w:jc w:val="center"/>
              <w:rPr>
                <w:b/>
              </w:rPr>
            </w:pPr>
            <w:r w:rsidRPr="00F46943">
              <w:rPr>
                <w:b/>
              </w:rPr>
              <w:t>Завдання 3. Розгляд, аналіз, експертиза та відбір проєктів</w:t>
            </w:r>
          </w:p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9E1CF5">
            <w:pPr>
              <w:jc w:val="center"/>
            </w:pPr>
            <w:r w:rsidRPr="00F46943">
              <w:t>3.1.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9E1CF5">
            <w:pPr>
              <w:jc w:val="both"/>
            </w:pPr>
            <w:r w:rsidRPr="00F46943">
              <w:t xml:space="preserve">Здійснення попередньої  перевірки проєктів </w:t>
            </w:r>
          </w:p>
        </w:tc>
        <w:tc>
          <w:tcPr>
            <w:tcW w:w="2552" w:type="dxa"/>
          </w:tcPr>
          <w:p w:rsidR="00631FDD" w:rsidRPr="00F46943" w:rsidRDefault="00631FDD" w:rsidP="009E1CF5">
            <w:r w:rsidRPr="00F46943">
              <w:t>Управління економіки міської ради</w:t>
            </w:r>
          </w:p>
        </w:tc>
        <w:tc>
          <w:tcPr>
            <w:tcW w:w="2268" w:type="dxa"/>
          </w:tcPr>
          <w:p w:rsidR="00631FDD" w:rsidRPr="00F46943" w:rsidRDefault="00631FDD" w:rsidP="009E1CF5">
            <w:r w:rsidRPr="00F46943">
              <w:t>В строки, визначені параметрами громадського бюджету</w:t>
            </w:r>
          </w:p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9E1CF5">
            <w:pPr>
              <w:jc w:val="center"/>
            </w:pPr>
            <w:r w:rsidRPr="00F46943">
              <w:t>3.2.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9E1CF5">
            <w:pPr>
              <w:jc w:val="both"/>
            </w:pPr>
            <w:r w:rsidRPr="00F46943">
              <w:t xml:space="preserve">Внесення, у разі необхідності, коректив до поданих проєктів </w:t>
            </w:r>
          </w:p>
        </w:tc>
        <w:tc>
          <w:tcPr>
            <w:tcW w:w="2552" w:type="dxa"/>
          </w:tcPr>
          <w:p w:rsidR="00631FDD" w:rsidRPr="00F46943" w:rsidRDefault="00631FDD" w:rsidP="009E1CF5">
            <w:pPr>
              <w:ind w:right="-100"/>
            </w:pPr>
            <w:r w:rsidRPr="00F46943">
              <w:t>Мешканці громади, які подали про</w:t>
            </w:r>
            <w:r>
              <w:t>є</w:t>
            </w:r>
            <w:r w:rsidRPr="00F46943">
              <w:t>кти</w:t>
            </w:r>
          </w:p>
        </w:tc>
        <w:tc>
          <w:tcPr>
            <w:tcW w:w="2268" w:type="dxa"/>
          </w:tcPr>
          <w:p w:rsidR="00631FDD" w:rsidRDefault="00631FDD" w:rsidP="009E1CF5">
            <w:r w:rsidRPr="00F46943">
              <w:t xml:space="preserve">Відповідно до Положення про громадський бюджет </w:t>
            </w:r>
          </w:p>
          <w:p w:rsidR="00631FDD" w:rsidRPr="00F46943" w:rsidRDefault="00631FDD" w:rsidP="009E1CF5"/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9E1CF5">
            <w:pPr>
              <w:jc w:val="center"/>
            </w:pPr>
            <w:r w:rsidRPr="00F46943">
              <w:t>3.3.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9E1CF5">
            <w:pPr>
              <w:jc w:val="both"/>
            </w:pPr>
            <w:r w:rsidRPr="00F46943">
              <w:t>Перевірка поданих проєктів на відповідність Положенню про громадський бюджет</w:t>
            </w:r>
          </w:p>
        </w:tc>
        <w:tc>
          <w:tcPr>
            <w:tcW w:w="2552" w:type="dxa"/>
          </w:tcPr>
          <w:p w:rsidR="00631FDD" w:rsidRPr="00F46943" w:rsidRDefault="00631FDD" w:rsidP="009E1CF5">
            <w:r w:rsidRPr="00F46943">
              <w:t>Управління економіки міської ради, Робоча група з питань громадського бюджету</w:t>
            </w:r>
          </w:p>
        </w:tc>
        <w:tc>
          <w:tcPr>
            <w:tcW w:w="2268" w:type="dxa"/>
          </w:tcPr>
          <w:p w:rsidR="00631FDD" w:rsidRPr="00F46943" w:rsidRDefault="00631FDD" w:rsidP="009E1CF5">
            <w:r w:rsidRPr="00F46943">
              <w:t>Відповідно до Положення про громадський бюджет</w:t>
            </w:r>
          </w:p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9E1CF5">
            <w:pPr>
              <w:jc w:val="center"/>
            </w:pPr>
            <w:r w:rsidRPr="00F46943">
              <w:t>3.4.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9E1CF5">
            <w:pPr>
              <w:jc w:val="both"/>
            </w:pPr>
            <w:r w:rsidRPr="00F46943">
              <w:t xml:space="preserve">Проведення аналізу та експертизи проєктів </w:t>
            </w:r>
          </w:p>
        </w:tc>
        <w:tc>
          <w:tcPr>
            <w:tcW w:w="2552" w:type="dxa"/>
          </w:tcPr>
          <w:p w:rsidR="00631FDD" w:rsidRPr="00F46943" w:rsidRDefault="00631FDD" w:rsidP="009E1CF5">
            <w:r w:rsidRPr="00F46943">
              <w:t xml:space="preserve">Розпорядники бюджетних коштів за напрямками реалізації проєктів </w:t>
            </w:r>
          </w:p>
        </w:tc>
        <w:tc>
          <w:tcPr>
            <w:tcW w:w="2268" w:type="dxa"/>
          </w:tcPr>
          <w:p w:rsidR="00631FDD" w:rsidRPr="00F46943" w:rsidRDefault="00631FDD" w:rsidP="009E1CF5">
            <w:pPr>
              <w:ind w:right="-108"/>
            </w:pPr>
            <w:r w:rsidRPr="00F46943">
              <w:t>Відповідно до Положення про громадський бюджет</w:t>
            </w:r>
          </w:p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9E1CF5">
            <w:pPr>
              <w:jc w:val="center"/>
            </w:pPr>
            <w:r w:rsidRPr="00F46943">
              <w:t>3.5.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9E1CF5">
            <w:pPr>
              <w:jc w:val="both"/>
            </w:pPr>
            <w:r w:rsidRPr="00F46943">
              <w:t>Уточнення інформації, необхідної для аналізу та оцінки проєктів</w:t>
            </w:r>
          </w:p>
        </w:tc>
        <w:tc>
          <w:tcPr>
            <w:tcW w:w="2552" w:type="dxa"/>
          </w:tcPr>
          <w:p w:rsidR="00631FDD" w:rsidRPr="00F46943" w:rsidRDefault="00631FDD" w:rsidP="009E1CF5">
            <w:r w:rsidRPr="00F46943">
              <w:t>Експертна група, мешканці міста, які подали проекти</w:t>
            </w:r>
          </w:p>
        </w:tc>
        <w:tc>
          <w:tcPr>
            <w:tcW w:w="2268" w:type="dxa"/>
          </w:tcPr>
          <w:p w:rsidR="00631FDD" w:rsidRPr="00F46943" w:rsidRDefault="00631FDD" w:rsidP="009E1CF5">
            <w:pPr>
              <w:ind w:right="-108"/>
            </w:pPr>
            <w:r w:rsidRPr="00F46943">
              <w:t>У разі потреби у строки визначені в Положенні про громадський бюджет</w:t>
            </w:r>
          </w:p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9E1CF5">
            <w:pPr>
              <w:jc w:val="center"/>
            </w:pPr>
            <w:r>
              <w:t>3.6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9E1CF5">
            <w:pPr>
              <w:jc w:val="both"/>
            </w:pPr>
            <w:r w:rsidRPr="00F46943">
              <w:t>Розгляд та відбір проєктів робочою групою з питань громадського бюджету</w:t>
            </w:r>
          </w:p>
        </w:tc>
        <w:tc>
          <w:tcPr>
            <w:tcW w:w="2552" w:type="dxa"/>
          </w:tcPr>
          <w:p w:rsidR="00631FDD" w:rsidRPr="00F46943" w:rsidRDefault="00631FDD" w:rsidP="009E1CF5">
            <w:r w:rsidRPr="00F46943">
              <w:t>Робоча група з питань громадського бюджету</w:t>
            </w:r>
          </w:p>
        </w:tc>
        <w:tc>
          <w:tcPr>
            <w:tcW w:w="2268" w:type="dxa"/>
          </w:tcPr>
          <w:p w:rsidR="00631FDD" w:rsidRPr="00F46943" w:rsidRDefault="00631FDD" w:rsidP="009E1CF5">
            <w:pPr>
              <w:ind w:right="-108"/>
            </w:pPr>
            <w:r w:rsidRPr="00F46943">
              <w:t>Відповідно до Положення про громадський бюджет</w:t>
            </w:r>
          </w:p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657A4E">
            <w:pPr>
              <w:jc w:val="center"/>
            </w:pPr>
            <w:r w:rsidRPr="00F46943">
              <w:t>3.</w:t>
            </w:r>
            <w:r>
              <w:t>7</w:t>
            </w:r>
            <w:r w:rsidRPr="00F46943">
              <w:t>.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657A4E">
            <w:pPr>
              <w:jc w:val="both"/>
            </w:pPr>
            <w:r w:rsidRPr="00F46943">
              <w:t>Формування переліку відібраних для голосування проєктів</w:t>
            </w:r>
          </w:p>
        </w:tc>
        <w:tc>
          <w:tcPr>
            <w:tcW w:w="2552" w:type="dxa"/>
          </w:tcPr>
          <w:p w:rsidR="00631FDD" w:rsidRPr="00F46943" w:rsidRDefault="00631FDD" w:rsidP="00657A4E">
            <w:r w:rsidRPr="00F46943">
              <w:t>Робоча група з питань громадського бюджету</w:t>
            </w:r>
          </w:p>
        </w:tc>
        <w:tc>
          <w:tcPr>
            <w:tcW w:w="2268" w:type="dxa"/>
          </w:tcPr>
          <w:p w:rsidR="00631FDD" w:rsidRPr="00F46943" w:rsidRDefault="00631FDD" w:rsidP="00657A4E">
            <w:r w:rsidRPr="00F46943">
              <w:t>Відповідно до Положення про громадський бюджет</w:t>
            </w:r>
          </w:p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657A4E">
            <w:pPr>
              <w:ind w:right="-108"/>
            </w:pPr>
            <w:r w:rsidRPr="00F46943">
              <w:t>3.8.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657A4E">
            <w:pPr>
              <w:jc w:val="both"/>
            </w:pPr>
            <w:r w:rsidRPr="00F46943">
              <w:t xml:space="preserve">Розміщення відібраних проєктів в електронній платформі та на офіційному </w:t>
            </w:r>
            <w:r>
              <w:t>веб</w:t>
            </w:r>
            <w:r w:rsidRPr="00F46943">
              <w:t>сайті Лозівської міської ради</w:t>
            </w:r>
          </w:p>
        </w:tc>
        <w:tc>
          <w:tcPr>
            <w:tcW w:w="2552" w:type="dxa"/>
          </w:tcPr>
          <w:p w:rsidR="00631FDD" w:rsidRPr="00F46943" w:rsidRDefault="00631FDD" w:rsidP="00657A4E">
            <w:r w:rsidRPr="00F46943">
              <w:t>Управління економіки міської ради</w:t>
            </w:r>
          </w:p>
        </w:tc>
        <w:tc>
          <w:tcPr>
            <w:tcW w:w="2268" w:type="dxa"/>
          </w:tcPr>
          <w:p w:rsidR="00631FDD" w:rsidRPr="00F46943" w:rsidRDefault="00631FDD" w:rsidP="00657A4E">
            <w:r w:rsidRPr="00F46943">
              <w:t>Відповідно до Положення про громадський бюджет</w:t>
            </w:r>
          </w:p>
        </w:tc>
      </w:tr>
      <w:tr w:rsidR="00631FDD" w:rsidRPr="00F46943">
        <w:trPr>
          <w:trHeight w:val="276"/>
        </w:trPr>
        <w:tc>
          <w:tcPr>
            <w:tcW w:w="9356" w:type="dxa"/>
            <w:gridSpan w:val="5"/>
            <w:vAlign w:val="center"/>
          </w:tcPr>
          <w:p w:rsidR="00631FDD" w:rsidRPr="00F46943" w:rsidRDefault="00631FDD" w:rsidP="00657A4E">
            <w:pPr>
              <w:jc w:val="center"/>
              <w:rPr>
                <w:b/>
              </w:rPr>
            </w:pPr>
          </w:p>
          <w:p w:rsidR="00631FDD" w:rsidRPr="00F46943" w:rsidRDefault="00631FDD" w:rsidP="00657A4E">
            <w:pPr>
              <w:jc w:val="center"/>
              <w:rPr>
                <w:bCs/>
              </w:rPr>
            </w:pPr>
            <w:r w:rsidRPr="00F46943">
              <w:rPr>
                <w:b/>
              </w:rPr>
              <w:t xml:space="preserve">Завдання 4. </w:t>
            </w:r>
            <w:r w:rsidRPr="00F46943">
              <w:rPr>
                <w:b/>
                <w:bCs/>
              </w:rPr>
              <w:t>Голосування за проєкти  та визначення проєктів-переможців</w:t>
            </w:r>
          </w:p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657A4E">
            <w:pPr>
              <w:jc w:val="center"/>
            </w:pPr>
            <w:r w:rsidRPr="00F46943">
              <w:t>4.1.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657A4E">
            <w:pPr>
              <w:jc w:val="both"/>
            </w:pPr>
            <w:r w:rsidRPr="00F46943">
              <w:t>Визначення електронної платформи для голосування</w:t>
            </w:r>
          </w:p>
        </w:tc>
        <w:tc>
          <w:tcPr>
            <w:tcW w:w="2552" w:type="dxa"/>
          </w:tcPr>
          <w:p w:rsidR="00631FDD" w:rsidRPr="00F46943" w:rsidRDefault="00631FDD" w:rsidP="00657A4E">
            <w:r w:rsidRPr="00F46943">
              <w:t>Робоча група з питань громадського бюджету</w:t>
            </w:r>
          </w:p>
        </w:tc>
        <w:tc>
          <w:tcPr>
            <w:tcW w:w="2268" w:type="dxa"/>
          </w:tcPr>
          <w:p w:rsidR="00631FDD" w:rsidRPr="00F46943" w:rsidRDefault="00631FDD" w:rsidP="00657A4E">
            <w:r w:rsidRPr="00F46943">
              <w:t>протягом строку дії Програми</w:t>
            </w:r>
          </w:p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657A4E">
            <w:pPr>
              <w:jc w:val="center"/>
            </w:pPr>
            <w:r w:rsidRPr="00F46943">
              <w:t>4.2.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657A4E">
            <w:pPr>
              <w:jc w:val="both"/>
            </w:pPr>
            <w:r w:rsidRPr="00F46943">
              <w:t xml:space="preserve">Оприлюднення на </w:t>
            </w:r>
            <w:r w:rsidRPr="00F46943">
              <w:rPr>
                <w:color w:val="000000"/>
              </w:rPr>
              <w:t xml:space="preserve">вебсайті  міської ради </w:t>
            </w:r>
            <w:r w:rsidRPr="00F46943">
              <w:t>переліку пунктів для голосування (у разі їх створення)</w:t>
            </w:r>
          </w:p>
        </w:tc>
        <w:tc>
          <w:tcPr>
            <w:tcW w:w="2552" w:type="dxa"/>
          </w:tcPr>
          <w:p w:rsidR="00631FDD" w:rsidRPr="00F46943" w:rsidRDefault="00631FDD" w:rsidP="00657A4E">
            <w:r w:rsidRPr="00F46943">
              <w:t>Управління економіки міської ради</w:t>
            </w:r>
          </w:p>
        </w:tc>
        <w:tc>
          <w:tcPr>
            <w:tcW w:w="2268" w:type="dxa"/>
          </w:tcPr>
          <w:p w:rsidR="00631FDD" w:rsidRPr="00F46943" w:rsidRDefault="00631FDD" w:rsidP="00657A4E">
            <w:r w:rsidRPr="00F46943">
              <w:t>протягом строку дії Програми</w:t>
            </w:r>
          </w:p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657A4E">
            <w:pPr>
              <w:jc w:val="center"/>
            </w:pPr>
            <w:r w:rsidRPr="00F46943">
              <w:t>4.3.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657A4E">
            <w:pPr>
              <w:jc w:val="both"/>
            </w:pPr>
            <w:r w:rsidRPr="00F46943">
              <w:t>Організація процесу голосування за відібрані проєкти</w:t>
            </w:r>
          </w:p>
        </w:tc>
        <w:tc>
          <w:tcPr>
            <w:tcW w:w="2552" w:type="dxa"/>
          </w:tcPr>
          <w:p w:rsidR="00631FDD" w:rsidRPr="00F46943" w:rsidRDefault="00631FDD" w:rsidP="00657A4E">
            <w:r w:rsidRPr="00F46943">
              <w:t>Управління економіки міської ради, балансоутримувачі приміщень, що визначені як пункти для голосування (у разі їх створення)</w:t>
            </w:r>
          </w:p>
        </w:tc>
        <w:tc>
          <w:tcPr>
            <w:tcW w:w="2268" w:type="dxa"/>
          </w:tcPr>
          <w:p w:rsidR="00631FDD" w:rsidRPr="00F46943" w:rsidRDefault="00631FDD" w:rsidP="00657A4E">
            <w:r w:rsidRPr="00F46943">
              <w:t>В строки, визначені параметрами громадського бюджету</w:t>
            </w:r>
          </w:p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657A4E">
            <w:pPr>
              <w:jc w:val="center"/>
            </w:pPr>
            <w:r w:rsidRPr="00F46943">
              <w:t>4.4.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657A4E">
            <w:pPr>
              <w:jc w:val="both"/>
            </w:pPr>
            <w:r w:rsidRPr="00F46943">
              <w:t>Встановлення підсумків голосування шляхом підрахунку балів, відданих за кожний проєкт</w:t>
            </w:r>
          </w:p>
        </w:tc>
        <w:tc>
          <w:tcPr>
            <w:tcW w:w="2552" w:type="dxa"/>
          </w:tcPr>
          <w:p w:rsidR="00631FDD" w:rsidRPr="00F46943" w:rsidRDefault="00631FDD" w:rsidP="00657A4E">
            <w:r w:rsidRPr="00F46943">
              <w:t>Управління економіки міської ради, Робоча група з питань громадського бюджету</w:t>
            </w:r>
          </w:p>
        </w:tc>
        <w:tc>
          <w:tcPr>
            <w:tcW w:w="2268" w:type="dxa"/>
          </w:tcPr>
          <w:p w:rsidR="00631FDD" w:rsidRPr="00F46943" w:rsidRDefault="00631FDD" w:rsidP="00657A4E">
            <w:r w:rsidRPr="00F46943">
              <w:t>В строки, визначені параметрами громадського бюджету</w:t>
            </w:r>
          </w:p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657A4E">
            <w:pPr>
              <w:jc w:val="center"/>
            </w:pPr>
            <w:r w:rsidRPr="00F46943">
              <w:t>4.5.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657A4E">
            <w:pPr>
              <w:jc w:val="both"/>
            </w:pPr>
            <w:r w:rsidRPr="00F46943">
              <w:t>Складання рейтингових списків проєктів з урахуванням результатів голосування</w:t>
            </w:r>
          </w:p>
        </w:tc>
        <w:tc>
          <w:tcPr>
            <w:tcW w:w="2552" w:type="dxa"/>
          </w:tcPr>
          <w:p w:rsidR="00631FDD" w:rsidRPr="00F46943" w:rsidRDefault="00631FDD" w:rsidP="00657A4E">
            <w:r w:rsidRPr="00F46943">
              <w:t>Робоча група з питань громадського бюджету</w:t>
            </w:r>
          </w:p>
        </w:tc>
        <w:tc>
          <w:tcPr>
            <w:tcW w:w="2268" w:type="dxa"/>
          </w:tcPr>
          <w:p w:rsidR="00631FDD" w:rsidRPr="00F46943" w:rsidRDefault="00631FDD" w:rsidP="00657A4E">
            <w:r w:rsidRPr="00F46943">
              <w:t>Відповідно до Положення про громадський бюджет</w:t>
            </w:r>
          </w:p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C93E14">
            <w:pPr>
              <w:jc w:val="center"/>
            </w:pPr>
            <w:r w:rsidRPr="00F46943">
              <w:t>4.6.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C93E14">
            <w:pPr>
              <w:jc w:val="both"/>
            </w:pPr>
            <w:r w:rsidRPr="00F46943">
              <w:t>Розміщення на вебсайті  міської ради результатів голосування</w:t>
            </w:r>
          </w:p>
        </w:tc>
        <w:tc>
          <w:tcPr>
            <w:tcW w:w="2552" w:type="dxa"/>
          </w:tcPr>
          <w:p w:rsidR="00631FDD" w:rsidRPr="00F46943" w:rsidRDefault="00631FDD" w:rsidP="00C93E14">
            <w:r w:rsidRPr="00F46943">
              <w:t>Управління економіки міської ради</w:t>
            </w:r>
          </w:p>
        </w:tc>
        <w:tc>
          <w:tcPr>
            <w:tcW w:w="2268" w:type="dxa"/>
          </w:tcPr>
          <w:p w:rsidR="00631FDD" w:rsidRPr="00F46943" w:rsidRDefault="00631FDD" w:rsidP="00C93E14">
            <w:r w:rsidRPr="00F46943">
              <w:t>Відповідно до Положення про громадський бюджет</w:t>
            </w:r>
          </w:p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C93E14">
            <w:pPr>
              <w:jc w:val="center"/>
            </w:pPr>
            <w:r>
              <w:t>4.7.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C93E14">
            <w:pPr>
              <w:jc w:val="both"/>
            </w:pPr>
            <w:r w:rsidRPr="00F46943">
              <w:t>Відбір проєктів-переможців та подання їх на затвердження міською радою</w:t>
            </w:r>
          </w:p>
        </w:tc>
        <w:tc>
          <w:tcPr>
            <w:tcW w:w="2552" w:type="dxa"/>
          </w:tcPr>
          <w:p w:rsidR="00631FDD" w:rsidRPr="00F46943" w:rsidRDefault="00631FDD" w:rsidP="00C93E14">
            <w:r w:rsidRPr="00F46943">
              <w:t>Робоча група з питань громадського бюджету</w:t>
            </w:r>
          </w:p>
        </w:tc>
        <w:tc>
          <w:tcPr>
            <w:tcW w:w="2268" w:type="dxa"/>
          </w:tcPr>
          <w:p w:rsidR="00631FDD" w:rsidRPr="00F46943" w:rsidRDefault="00631FDD" w:rsidP="00C93E14">
            <w:r w:rsidRPr="00F46943">
              <w:t>Відповідно до Положення про громадський бюджет</w:t>
            </w:r>
          </w:p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C93E14">
            <w:pPr>
              <w:jc w:val="center"/>
            </w:pPr>
            <w:r>
              <w:t>4.8.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C93E14">
            <w:pPr>
              <w:jc w:val="both"/>
            </w:pPr>
            <w:r w:rsidRPr="00F46943">
              <w:t>Розгляд та затвердження проєктів-переможців</w:t>
            </w:r>
            <w:r w:rsidRPr="00525DC3">
              <w:rPr>
                <w:sz w:val="28"/>
                <w:szCs w:val="28"/>
                <w:lang w:eastAsia="en-US"/>
              </w:rPr>
              <w:t xml:space="preserve"> </w:t>
            </w:r>
            <w:r w:rsidRPr="00F46943">
              <w:t>Лозівською міською радою</w:t>
            </w:r>
          </w:p>
        </w:tc>
        <w:tc>
          <w:tcPr>
            <w:tcW w:w="2552" w:type="dxa"/>
          </w:tcPr>
          <w:p w:rsidR="00631FDD" w:rsidRPr="00F46943" w:rsidRDefault="00631FDD" w:rsidP="00C93E14">
            <w:r w:rsidRPr="00F46943">
              <w:t>Відділ по забезпеченню діяльності міської ради</w:t>
            </w:r>
          </w:p>
        </w:tc>
        <w:tc>
          <w:tcPr>
            <w:tcW w:w="2268" w:type="dxa"/>
          </w:tcPr>
          <w:p w:rsidR="00631FDD" w:rsidRPr="00F46943" w:rsidRDefault="00631FDD" w:rsidP="00C93E14">
            <w:r w:rsidRPr="00F46943">
              <w:t>На черговій сесії міської ради</w:t>
            </w:r>
          </w:p>
        </w:tc>
      </w:tr>
      <w:tr w:rsidR="00631FDD" w:rsidRPr="00F46943">
        <w:trPr>
          <w:trHeight w:val="276"/>
        </w:trPr>
        <w:tc>
          <w:tcPr>
            <w:tcW w:w="9356" w:type="dxa"/>
            <w:gridSpan w:val="5"/>
            <w:vAlign w:val="center"/>
          </w:tcPr>
          <w:p w:rsidR="00631FDD" w:rsidRPr="00F46943" w:rsidRDefault="00631FDD" w:rsidP="00C93E14">
            <w:pPr>
              <w:jc w:val="center"/>
              <w:rPr>
                <w:b/>
              </w:rPr>
            </w:pPr>
            <w:r w:rsidRPr="00F46943">
              <w:rPr>
                <w:b/>
              </w:rPr>
              <w:t>Завдання 5. Реалізація проєктів</w:t>
            </w:r>
          </w:p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181F7F">
            <w:pPr>
              <w:jc w:val="center"/>
            </w:pPr>
            <w:r w:rsidRPr="00F46943">
              <w:t>5.1.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181F7F">
            <w:pPr>
              <w:jc w:val="both"/>
            </w:pPr>
            <w:bookmarkStart w:id="5" w:name="_Hlk51832067"/>
            <w:r w:rsidRPr="00F46943">
              <w:t xml:space="preserve">Визначення відповідальних виконавців за реалізацію кожного проєкту -  переможця </w:t>
            </w:r>
            <w:bookmarkEnd w:id="5"/>
          </w:p>
        </w:tc>
        <w:tc>
          <w:tcPr>
            <w:tcW w:w="2552" w:type="dxa"/>
          </w:tcPr>
          <w:p w:rsidR="00631FDD" w:rsidRPr="00F46943" w:rsidRDefault="00631FDD" w:rsidP="00181F7F">
            <w:r w:rsidRPr="00F46943">
              <w:t>Робоча група з питань громадського бюджету</w:t>
            </w:r>
          </w:p>
        </w:tc>
        <w:tc>
          <w:tcPr>
            <w:tcW w:w="2268" w:type="dxa"/>
          </w:tcPr>
          <w:p w:rsidR="00631FDD" w:rsidRPr="00F46943" w:rsidRDefault="00631FDD" w:rsidP="00181F7F">
            <w:r w:rsidRPr="00F46943">
              <w:t>Відповідно до Положення про громадський бюджет</w:t>
            </w:r>
          </w:p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181F7F">
            <w:pPr>
              <w:jc w:val="center"/>
            </w:pPr>
            <w:r w:rsidRPr="00F46943">
              <w:t>5.2.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181F7F">
            <w:pPr>
              <w:jc w:val="both"/>
            </w:pPr>
            <w:r w:rsidRPr="00F46943">
              <w:t>Формування розпорядниками бюджетних коштів бюджетних запитів на відповідний бюджетний період щодо фінансування реалізації проєктів-переможців, враховуючи вимоги чинного законодавства</w:t>
            </w:r>
          </w:p>
        </w:tc>
        <w:tc>
          <w:tcPr>
            <w:tcW w:w="2552" w:type="dxa"/>
          </w:tcPr>
          <w:p w:rsidR="00631FDD" w:rsidRPr="00F46943" w:rsidRDefault="00631FDD" w:rsidP="00181F7F">
            <w:r w:rsidRPr="00F46943">
              <w:t>розпорядники бюджетних коштів</w:t>
            </w:r>
          </w:p>
        </w:tc>
        <w:tc>
          <w:tcPr>
            <w:tcW w:w="2268" w:type="dxa"/>
          </w:tcPr>
          <w:p w:rsidR="00631FDD" w:rsidRPr="00F46943" w:rsidRDefault="00631FDD" w:rsidP="00181F7F">
            <w:r w:rsidRPr="00F46943">
              <w:t>відповідно до вимог ст. 75, 76, 77 Бюджетного кодексу України</w:t>
            </w:r>
          </w:p>
          <w:p w:rsidR="00631FDD" w:rsidRPr="00F46943" w:rsidRDefault="00631FDD" w:rsidP="00181F7F">
            <w:r w:rsidRPr="00F46943">
              <w:t>протягом бюджетного року</w:t>
            </w:r>
          </w:p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181F7F">
            <w:pPr>
              <w:jc w:val="center"/>
            </w:pPr>
            <w:r w:rsidRPr="00F46943">
              <w:t>5.3.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181F7F">
            <w:pPr>
              <w:jc w:val="both"/>
            </w:pPr>
            <w:r w:rsidRPr="00F46943">
              <w:t>Виконання розпорядниками бюджетних коштів заходів, передбачених проєктами-переможцями</w:t>
            </w:r>
          </w:p>
        </w:tc>
        <w:tc>
          <w:tcPr>
            <w:tcW w:w="2552" w:type="dxa"/>
          </w:tcPr>
          <w:p w:rsidR="00631FDD" w:rsidRPr="00F46943" w:rsidRDefault="00631FDD" w:rsidP="00181F7F">
            <w:r w:rsidRPr="00F46943">
              <w:t>розпорядники бюджетних коштів</w:t>
            </w:r>
          </w:p>
        </w:tc>
        <w:tc>
          <w:tcPr>
            <w:tcW w:w="2268" w:type="dxa"/>
          </w:tcPr>
          <w:p w:rsidR="00631FDD" w:rsidRPr="00F46943" w:rsidRDefault="00631FDD" w:rsidP="00181F7F">
            <w:r w:rsidRPr="00F46943">
              <w:t>протягом бюджетного року</w:t>
            </w:r>
          </w:p>
        </w:tc>
      </w:tr>
      <w:tr w:rsidR="00631FDD" w:rsidRPr="00F46943">
        <w:trPr>
          <w:trHeight w:val="276"/>
        </w:trPr>
        <w:tc>
          <w:tcPr>
            <w:tcW w:w="9356" w:type="dxa"/>
            <w:gridSpan w:val="5"/>
          </w:tcPr>
          <w:p w:rsidR="00631FDD" w:rsidRPr="00F46943" w:rsidRDefault="00631FDD" w:rsidP="00181F7F">
            <w:pPr>
              <w:jc w:val="center"/>
              <w:rPr>
                <w:b/>
              </w:rPr>
            </w:pPr>
            <w:r w:rsidRPr="00F46943">
              <w:rPr>
                <w:b/>
              </w:rPr>
              <w:t xml:space="preserve">Завдання 6. </w:t>
            </w:r>
          </w:p>
          <w:p w:rsidR="00631FDD" w:rsidRPr="00F46943" w:rsidRDefault="00631FDD" w:rsidP="00F011DA">
            <w:pPr>
              <w:jc w:val="center"/>
            </w:pPr>
            <w:r w:rsidRPr="00F46943">
              <w:rPr>
                <w:b/>
              </w:rPr>
              <w:t>Звіт про виконання та оцінка процесу</w:t>
            </w:r>
          </w:p>
        </w:tc>
      </w:tr>
      <w:tr w:rsidR="00631FDD" w:rsidRPr="00F46943">
        <w:trPr>
          <w:trHeight w:val="276"/>
        </w:trPr>
        <w:tc>
          <w:tcPr>
            <w:tcW w:w="709" w:type="dxa"/>
          </w:tcPr>
          <w:p w:rsidR="00631FDD" w:rsidRPr="00F46943" w:rsidRDefault="00631FDD" w:rsidP="00181F7F">
            <w:pPr>
              <w:jc w:val="center"/>
            </w:pPr>
            <w:r w:rsidRPr="00F46943">
              <w:t>6.1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181F7F">
            <w:pPr>
              <w:jc w:val="both"/>
            </w:pPr>
            <w:r w:rsidRPr="00F46943">
              <w:t>Подання звітів про виконання проєктів-переможців до управління економіки міської ради</w:t>
            </w:r>
          </w:p>
        </w:tc>
        <w:tc>
          <w:tcPr>
            <w:tcW w:w="2552" w:type="dxa"/>
          </w:tcPr>
          <w:p w:rsidR="00631FDD" w:rsidRPr="00F46943" w:rsidRDefault="00631FDD" w:rsidP="00181F7F">
            <w:r w:rsidRPr="00F46943">
              <w:t>розпорядники бюджетних коштів</w:t>
            </w:r>
          </w:p>
        </w:tc>
        <w:tc>
          <w:tcPr>
            <w:tcW w:w="2268" w:type="dxa"/>
          </w:tcPr>
          <w:p w:rsidR="00631FDD" w:rsidRPr="00F46943" w:rsidRDefault="00631FDD" w:rsidP="00181F7F">
            <w:pPr>
              <w:ind w:right="-108"/>
            </w:pPr>
            <w:r w:rsidRPr="00F46943">
              <w:t>Відповідно до Положення про громадський бюджет</w:t>
            </w:r>
          </w:p>
        </w:tc>
      </w:tr>
      <w:tr w:rsidR="00631FDD" w:rsidRPr="00E34256">
        <w:trPr>
          <w:trHeight w:val="276"/>
        </w:trPr>
        <w:tc>
          <w:tcPr>
            <w:tcW w:w="709" w:type="dxa"/>
          </w:tcPr>
          <w:p w:rsidR="00631FDD" w:rsidRPr="00F46943" w:rsidRDefault="00631FDD" w:rsidP="00181F7F">
            <w:pPr>
              <w:jc w:val="center"/>
            </w:pPr>
            <w:r w:rsidRPr="00F46943">
              <w:t>6.2</w:t>
            </w:r>
          </w:p>
        </w:tc>
        <w:tc>
          <w:tcPr>
            <w:tcW w:w="3827" w:type="dxa"/>
            <w:gridSpan w:val="2"/>
          </w:tcPr>
          <w:p w:rsidR="00631FDD" w:rsidRPr="00F46943" w:rsidRDefault="00631FDD" w:rsidP="00181F7F">
            <w:pPr>
              <w:jc w:val="both"/>
            </w:pPr>
            <w:r w:rsidRPr="00F46943">
              <w:t xml:space="preserve">Розміщення звітів про виконання проектів-переможців на офіційному веб-сайті  міської ради </w:t>
            </w:r>
          </w:p>
        </w:tc>
        <w:tc>
          <w:tcPr>
            <w:tcW w:w="2552" w:type="dxa"/>
          </w:tcPr>
          <w:p w:rsidR="00631FDD" w:rsidRPr="00F46943" w:rsidRDefault="00631FDD" w:rsidP="00181F7F">
            <w:r w:rsidRPr="00F46943">
              <w:t>Управління економіки міської ради</w:t>
            </w:r>
          </w:p>
        </w:tc>
        <w:tc>
          <w:tcPr>
            <w:tcW w:w="2268" w:type="dxa"/>
          </w:tcPr>
          <w:p w:rsidR="00631FDD" w:rsidRPr="008C121B" w:rsidRDefault="00631FDD" w:rsidP="00181F7F">
            <w:pPr>
              <w:rPr>
                <w:lang w:val="ru-RU"/>
              </w:rPr>
            </w:pPr>
            <w:r w:rsidRPr="00F46943">
              <w:t>Відповідно до Положення про громадський бюджет</w:t>
            </w:r>
          </w:p>
        </w:tc>
      </w:tr>
    </w:tbl>
    <w:p w:rsidR="00631FDD" w:rsidRDefault="00631FDD" w:rsidP="002325D6">
      <w:pPr>
        <w:jc w:val="center"/>
        <w:rPr>
          <w:b/>
          <w:sz w:val="28"/>
          <w:szCs w:val="28"/>
        </w:rPr>
      </w:pPr>
    </w:p>
    <w:p w:rsidR="00631FDD" w:rsidRPr="004464D8" w:rsidRDefault="00631FDD" w:rsidP="00A97B7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Обсяги і джерела фінансування </w:t>
      </w:r>
      <w:r w:rsidRPr="004464D8">
        <w:rPr>
          <w:b/>
          <w:sz w:val="28"/>
          <w:szCs w:val="28"/>
        </w:rPr>
        <w:t>програми</w:t>
      </w:r>
    </w:p>
    <w:p w:rsidR="00631FDD" w:rsidRDefault="00631FDD" w:rsidP="00A97B73">
      <w:pPr>
        <w:jc w:val="center"/>
        <w:rPr>
          <w:b/>
          <w:sz w:val="28"/>
          <w:szCs w:val="28"/>
        </w:rPr>
      </w:pPr>
    </w:p>
    <w:p w:rsidR="00631FDD" w:rsidRDefault="00631FDD" w:rsidP="00271705">
      <w:pPr>
        <w:ind w:firstLine="851"/>
        <w:jc w:val="both"/>
        <w:rPr>
          <w:sz w:val="28"/>
          <w:szCs w:val="28"/>
        </w:rPr>
      </w:pPr>
      <w:r w:rsidRPr="00F94544">
        <w:rPr>
          <w:sz w:val="28"/>
          <w:szCs w:val="28"/>
        </w:rPr>
        <w:t xml:space="preserve">Фінансування </w:t>
      </w:r>
      <w:r>
        <w:rPr>
          <w:sz w:val="28"/>
          <w:szCs w:val="28"/>
        </w:rPr>
        <w:t>п</w:t>
      </w:r>
      <w:r w:rsidRPr="00F94544">
        <w:rPr>
          <w:sz w:val="28"/>
          <w:szCs w:val="28"/>
        </w:rPr>
        <w:t xml:space="preserve">рограми здійснюється відповідно до діючого законодавства за рахунок коштів </w:t>
      </w:r>
      <w:r w:rsidRPr="00147E3B">
        <w:rPr>
          <w:sz w:val="28"/>
          <w:szCs w:val="28"/>
        </w:rPr>
        <w:t>бюджету міської ОТГ</w:t>
      </w:r>
      <w:r>
        <w:rPr>
          <w:sz w:val="28"/>
          <w:szCs w:val="28"/>
        </w:rPr>
        <w:t xml:space="preserve"> </w:t>
      </w:r>
      <w:r w:rsidRPr="00F94544">
        <w:rPr>
          <w:sz w:val="28"/>
          <w:szCs w:val="28"/>
        </w:rPr>
        <w:t xml:space="preserve">за кодами </w:t>
      </w:r>
      <w:r>
        <w:rPr>
          <w:sz w:val="28"/>
          <w:szCs w:val="28"/>
        </w:rPr>
        <w:t xml:space="preserve">програмної класифікації видатків та кредитування місцевих бюджетів </w:t>
      </w:r>
      <w:r w:rsidRPr="00F94544">
        <w:rPr>
          <w:sz w:val="28"/>
          <w:szCs w:val="28"/>
        </w:rPr>
        <w:t xml:space="preserve">та визначається </w:t>
      </w:r>
      <w:r>
        <w:rPr>
          <w:sz w:val="28"/>
          <w:szCs w:val="28"/>
        </w:rPr>
        <w:t>у</w:t>
      </w:r>
      <w:r w:rsidRPr="00F94544">
        <w:rPr>
          <w:sz w:val="28"/>
          <w:szCs w:val="28"/>
        </w:rPr>
        <w:t xml:space="preserve"> рішенні </w:t>
      </w:r>
      <w:r>
        <w:rPr>
          <w:sz w:val="28"/>
          <w:szCs w:val="28"/>
        </w:rPr>
        <w:t>сесії  міської ради «Про бюджет на відповідний рік».</w:t>
      </w:r>
      <w:r>
        <w:rPr>
          <w:sz w:val="28"/>
          <w:szCs w:val="28"/>
        </w:rPr>
        <w:tab/>
      </w:r>
    </w:p>
    <w:p w:rsidR="00631FDD" w:rsidRDefault="00631FDD" w:rsidP="00271705">
      <w:pPr>
        <w:ind w:firstLine="851"/>
        <w:jc w:val="both"/>
        <w:rPr>
          <w:sz w:val="28"/>
          <w:szCs w:val="28"/>
        </w:rPr>
      </w:pPr>
    </w:p>
    <w:p w:rsidR="00631FDD" w:rsidRDefault="00631FDD" w:rsidP="00271705">
      <w:pPr>
        <w:ind w:firstLine="851"/>
        <w:jc w:val="both"/>
        <w:rPr>
          <w:sz w:val="28"/>
          <w:szCs w:val="28"/>
        </w:rPr>
      </w:pPr>
    </w:p>
    <w:p w:rsidR="00631FDD" w:rsidRDefault="00631FDD" w:rsidP="00271705">
      <w:pPr>
        <w:ind w:firstLine="851"/>
        <w:jc w:val="both"/>
        <w:rPr>
          <w:sz w:val="28"/>
          <w:szCs w:val="28"/>
        </w:rPr>
      </w:pPr>
    </w:p>
    <w:p w:rsidR="00631FDD" w:rsidRDefault="00631FDD" w:rsidP="00271705">
      <w:pPr>
        <w:ind w:firstLine="851"/>
        <w:jc w:val="both"/>
        <w:rPr>
          <w:sz w:val="28"/>
          <w:szCs w:val="28"/>
        </w:rPr>
      </w:pPr>
    </w:p>
    <w:p w:rsidR="00631FDD" w:rsidRDefault="00631FDD" w:rsidP="00271705">
      <w:pPr>
        <w:ind w:firstLine="851"/>
        <w:jc w:val="both"/>
        <w:rPr>
          <w:sz w:val="28"/>
          <w:szCs w:val="28"/>
        </w:rPr>
      </w:pPr>
    </w:p>
    <w:p w:rsidR="00631FDD" w:rsidRDefault="00631FDD" w:rsidP="00271705">
      <w:pPr>
        <w:ind w:firstLine="851"/>
        <w:jc w:val="both"/>
        <w:rPr>
          <w:sz w:val="28"/>
          <w:szCs w:val="28"/>
        </w:rPr>
      </w:pPr>
    </w:p>
    <w:p w:rsidR="00631FDD" w:rsidRDefault="00631FDD" w:rsidP="00271705">
      <w:pPr>
        <w:ind w:firstLine="851"/>
        <w:jc w:val="both"/>
        <w:rPr>
          <w:sz w:val="28"/>
          <w:szCs w:val="28"/>
        </w:rPr>
      </w:pPr>
    </w:p>
    <w:p w:rsidR="00631FDD" w:rsidRDefault="00631FDD" w:rsidP="00271705">
      <w:pPr>
        <w:ind w:firstLine="851"/>
        <w:jc w:val="both"/>
        <w:rPr>
          <w:sz w:val="28"/>
          <w:szCs w:val="28"/>
        </w:rPr>
      </w:pPr>
    </w:p>
    <w:p w:rsidR="00631FDD" w:rsidRDefault="00631FDD" w:rsidP="00271705">
      <w:pPr>
        <w:ind w:firstLine="851"/>
        <w:jc w:val="both"/>
        <w:rPr>
          <w:sz w:val="28"/>
          <w:szCs w:val="28"/>
        </w:rPr>
      </w:pPr>
    </w:p>
    <w:p w:rsidR="00631FDD" w:rsidRDefault="00631FDD" w:rsidP="002325D6">
      <w:pPr>
        <w:ind w:firstLine="840"/>
        <w:jc w:val="both"/>
        <w:rPr>
          <w:b/>
          <w:bCs/>
          <w:sz w:val="28"/>
          <w:szCs w:val="28"/>
        </w:rPr>
      </w:pPr>
      <w:r w:rsidRPr="00181F7F">
        <w:rPr>
          <w:b/>
          <w:bCs/>
          <w:sz w:val="28"/>
          <w:szCs w:val="28"/>
        </w:rPr>
        <w:t xml:space="preserve">Орієнтовні розрахунки видатків на виконання заходів Програми </w:t>
      </w:r>
    </w:p>
    <w:p w:rsidR="00631FDD" w:rsidRPr="00181F7F" w:rsidRDefault="00631FDD" w:rsidP="002325D6">
      <w:pPr>
        <w:ind w:firstLine="840"/>
        <w:jc w:val="both"/>
        <w:rPr>
          <w:b/>
          <w:bCs/>
          <w:sz w:val="28"/>
          <w:szCs w:val="28"/>
        </w:rPr>
      </w:pP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80"/>
        <w:gridCol w:w="2295"/>
        <w:gridCol w:w="2025"/>
        <w:gridCol w:w="1094"/>
        <w:gridCol w:w="992"/>
        <w:gridCol w:w="992"/>
        <w:gridCol w:w="850"/>
        <w:gridCol w:w="992"/>
        <w:gridCol w:w="6"/>
      </w:tblGrid>
      <w:tr w:rsidR="00631FDD" w:rsidRPr="00DC26A1">
        <w:trPr>
          <w:trHeight w:val="441"/>
        </w:trPr>
        <w:tc>
          <w:tcPr>
            <w:tcW w:w="360" w:type="dxa"/>
            <w:vMerge w:val="restart"/>
          </w:tcPr>
          <w:p w:rsidR="00631FDD" w:rsidRPr="00DC26A1" w:rsidRDefault="00631FDD" w:rsidP="00FC78C3">
            <w:pPr>
              <w:jc w:val="center"/>
            </w:pPr>
            <w:r w:rsidRPr="00DC26A1">
              <w:t>№</w:t>
            </w:r>
          </w:p>
        </w:tc>
        <w:tc>
          <w:tcPr>
            <w:tcW w:w="2475" w:type="dxa"/>
            <w:gridSpan w:val="2"/>
            <w:vMerge w:val="restart"/>
          </w:tcPr>
          <w:p w:rsidR="00631FDD" w:rsidRPr="00DC26A1" w:rsidRDefault="00631FDD" w:rsidP="00FC78C3">
            <w:pPr>
              <w:jc w:val="center"/>
            </w:pPr>
            <w:r w:rsidRPr="00DC26A1">
              <w:t>Напрями використання коштів</w:t>
            </w:r>
          </w:p>
        </w:tc>
        <w:tc>
          <w:tcPr>
            <w:tcW w:w="2025" w:type="dxa"/>
            <w:vMerge w:val="restart"/>
          </w:tcPr>
          <w:p w:rsidR="00631FDD" w:rsidRPr="00DC26A1" w:rsidRDefault="00631FDD" w:rsidP="00AF0EC0">
            <w:pPr>
              <w:ind w:left="-129" w:right="-230"/>
              <w:jc w:val="center"/>
            </w:pPr>
            <w:r w:rsidRPr="00DC26A1">
              <w:t>Відповідальний виконавець заходів Програми</w:t>
            </w:r>
          </w:p>
        </w:tc>
        <w:tc>
          <w:tcPr>
            <w:tcW w:w="4926" w:type="dxa"/>
            <w:gridSpan w:val="6"/>
          </w:tcPr>
          <w:p w:rsidR="00631FDD" w:rsidRPr="00DC26A1" w:rsidRDefault="00631FDD" w:rsidP="00FC78C3">
            <w:pPr>
              <w:jc w:val="center"/>
            </w:pPr>
            <w:r w:rsidRPr="00DC26A1">
              <w:t xml:space="preserve">Прогнозний обсяг коштів </w:t>
            </w:r>
          </w:p>
        </w:tc>
      </w:tr>
      <w:tr w:rsidR="00631FDD" w:rsidRPr="00DC26A1">
        <w:trPr>
          <w:gridAfter w:val="1"/>
          <w:wAfter w:w="6" w:type="dxa"/>
          <w:trHeight w:val="450"/>
        </w:trPr>
        <w:tc>
          <w:tcPr>
            <w:tcW w:w="360" w:type="dxa"/>
            <w:vMerge/>
          </w:tcPr>
          <w:p w:rsidR="00631FDD" w:rsidRPr="00DC26A1" w:rsidRDefault="00631FDD" w:rsidP="00FC78C3">
            <w:pPr>
              <w:jc w:val="center"/>
              <w:rPr>
                <w:b/>
              </w:rPr>
            </w:pPr>
          </w:p>
        </w:tc>
        <w:tc>
          <w:tcPr>
            <w:tcW w:w="2475" w:type="dxa"/>
            <w:gridSpan w:val="2"/>
            <w:vMerge/>
          </w:tcPr>
          <w:p w:rsidR="00631FDD" w:rsidRPr="00DC26A1" w:rsidRDefault="00631FDD" w:rsidP="00FC78C3">
            <w:pPr>
              <w:jc w:val="center"/>
              <w:rPr>
                <w:b/>
              </w:rPr>
            </w:pPr>
          </w:p>
        </w:tc>
        <w:tc>
          <w:tcPr>
            <w:tcW w:w="2025" w:type="dxa"/>
            <w:vMerge/>
          </w:tcPr>
          <w:p w:rsidR="00631FDD" w:rsidRPr="00DC26A1" w:rsidRDefault="00631FDD" w:rsidP="00FC78C3">
            <w:pPr>
              <w:jc w:val="center"/>
            </w:pPr>
          </w:p>
        </w:tc>
        <w:tc>
          <w:tcPr>
            <w:tcW w:w="1094" w:type="dxa"/>
          </w:tcPr>
          <w:p w:rsidR="00631FDD" w:rsidRPr="00DC26A1" w:rsidRDefault="00631FDD" w:rsidP="00FC78C3">
            <w:pPr>
              <w:jc w:val="center"/>
            </w:pPr>
            <w:r w:rsidRPr="00DC26A1">
              <w:t>2020 р.</w:t>
            </w:r>
          </w:p>
        </w:tc>
        <w:tc>
          <w:tcPr>
            <w:tcW w:w="992" w:type="dxa"/>
          </w:tcPr>
          <w:p w:rsidR="00631FDD" w:rsidRPr="00DC26A1" w:rsidRDefault="00631FDD" w:rsidP="00FC78C3">
            <w:pPr>
              <w:jc w:val="center"/>
            </w:pPr>
            <w:r w:rsidRPr="00DC26A1">
              <w:t>2021р.</w:t>
            </w:r>
          </w:p>
        </w:tc>
        <w:tc>
          <w:tcPr>
            <w:tcW w:w="992" w:type="dxa"/>
          </w:tcPr>
          <w:p w:rsidR="00631FDD" w:rsidRPr="00DC26A1" w:rsidRDefault="00631FDD" w:rsidP="00FC78C3">
            <w:pPr>
              <w:jc w:val="center"/>
            </w:pPr>
            <w:r w:rsidRPr="00DC26A1">
              <w:t>2022р.</w:t>
            </w:r>
          </w:p>
        </w:tc>
        <w:tc>
          <w:tcPr>
            <w:tcW w:w="850" w:type="dxa"/>
          </w:tcPr>
          <w:p w:rsidR="00631FDD" w:rsidRPr="00DC26A1" w:rsidRDefault="00631FDD" w:rsidP="00FC78C3">
            <w:r w:rsidRPr="00DC26A1">
              <w:t>2023 р.</w:t>
            </w:r>
          </w:p>
        </w:tc>
        <w:tc>
          <w:tcPr>
            <w:tcW w:w="992" w:type="dxa"/>
          </w:tcPr>
          <w:p w:rsidR="00631FDD" w:rsidRPr="00DC26A1" w:rsidRDefault="00631FDD" w:rsidP="00FC78C3">
            <w:r w:rsidRPr="00DC26A1">
              <w:t>2024 р.</w:t>
            </w:r>
          </w:p>
        </w:tc>
      </w:tr>
      <w:tr w:rsidR="00631FDD" w:rsidRPr="00DC26A1">
        <w:trPr>
          <w:trHeight w:val="70"/>
        </w:trPr>
        <w:tc>
          <w:tcPr>
            <w:tcW w:w="9786" w:type="dxa"/>
            <w:gridSpan w:val="10"/>
          </w:tcPr>
          <w:p w:rsidR="00631FDD" w:rsidRPr="00DC26A1" w:rsidRDefault="00631FDD" w:rsidP="00FC78C3">
            <w:pPr>
              <w:jc w:val="center"/>
            </w:pPr>
            <w:r w:rsidRPr="00DC26A1">
              <w:t>Загальний фонд</w:t>
            </w:r>
          </w:p>
        </w:tc>
      </w:tr>
      <w:tr w:rsidR="00631FDD" w:rsidRPr="00DC26A1">
        <w:trPr>
          <w:gridAfter w:val="1"/>
          <w:wAfter w:w="6" w:type="dxa"/>
        </w:trPr>
        <w:tc>
          <w:tcPr>
            <w:tcW w:w="540" w:type="dxa"/>
            <w:gridSpan w:val="2"/>
          </w:tcPr>
          <w:p w:rsidR="00631FDD" w:rsidRPr="00DC26A1" w:rsidRDefault="00631FDD" w:rsidP="00FC78C3">
            <w:pPr>
              <w:jc w:val="center"/>
            </w:pPr>
            <w:r w:rsidRPr="00DC26A1">
              <w:t>1.</w:t>
            </w:r>
          </w:p>
        </w:tc>
        <w:tc>
          <w:tcPr>
            <w:tcW w:w="2295" w:type="dxa"/>
          </w:tcPr>
          <w:p w:rsidR="00631FDD" w:rsidRPr="00DC26A1" w:rsidRDefault="00631FDD" w:rsidP="00FC78C3">
            <w:r w:rsidRPr="00DC26A1">
              <w:t>Освітньо-інформаційна діяльність</w:t>
            </w:r>
          </w:p>
        </w:tc>
        <w:tc>
          <w:tcPr>
            <w:tcW w:w="2025" w:type="dxa"/>
          </w:tcPr>
          <w:p w:rsidR="00631FDD" w:rsidRPr="00DC26A1" w:rsidRDefault="00631FDD" w:rsidP="00593564">
            <w:r w:rsidRPr="00DC26A1">
              <w:t xml:space="preserve">Виконавчий комітет Лозівської міської ради Харківської області </w:t>
            </w:r>
          </w:p>
        </w:tc>
        <w:tc>
          <w:tcPr>
            <w:tcW w:w="1094" w:type="dxa"/>
          </w:tcPr>
          <w:p w:rsidR="00631FDD" w:rsidRPr="00DC26A1" w:rsidRDefault="00631FDD" w:rsidP="00181F7F">
            <w:pPr>
              <w:jc w:val="center"/>
            </w:pPr>
            <w:r w:rsidRPr="00DC26A1">
              <w:t>2,0 тис.грн.</w:t>
            </w:r>
          </w:p>
        </w:tc>
        <w:tc>
          <w:tcPr>
            <w:tcW w:w="992" w:type="dxa"/>
          </w:tcPr>
          <w:p w:rsidR="00631FDD" w:rsidRPr="00DC26A1" w:rsidRDefault="00631FDD" w:rsidP="00181F7F">
            <w:pPr>
              <w:jc w:val="center"/>
            </w:pPr>
            <w:r w:rsidRPr="00DC26A1">
              <w:t>2,0 тис.грн.</w:t>
            </w:r>
          </w:p>
        </w:tc>
        <w:tc>
          <w:tcPr>
            <w:tcW w:w="992" w:type="dxa"/>
          </w:tcPr>
          <w:p w:rsidR="00631FDD" w:rsidRPr="00DC26A1" w:rsidRDefault="00631FDD" w:rsidP="00181F7F">
            <w:pPr>
              <w:jc w:val="center"/>
            </w:pPr>
            <w:r w:rsidRPr="00DC26A1">
              <w:rPr>
                <w:lang w:val="ru-RU"/>
              </w:rPr>
              <w:t>2,0</w:t>
            </w:r>
            <w:r w:rsidRPr="00DC26A1">
              <w:t xml:space="preserve"> тис.грн.</w:t>
            </w:r>
          </w:p>
        </w:tc>
        <w:tc>
          <w:tcPr>
            <w:tcW w:w="850" w:type="dxa"/>
          </w:tcPr>
          <w:p w:rsidR="00631FDD" w:rsidRPr="00DC26A1" w:rsidRDefault="00631FDD" w:rsidP="00181F7F">
            <w:pPr>
              <w:jc w:val="center"/>
            </w:pPr>
            <w:r w:rsidRPr="00DC26A1">
              <w:rPr>
                <w:lang w:val="ru-RU"/>
              </w:rPr>
              <w:t xml:space="preserve">2,0 </w:t>
            </w:r>
            <w:r w:rsidRPr="00DC26A1">
              <w:t>тисгрн.</w:t>
            </w:r>
          </w:p>
        </w:tc>
        <w:tc>
          <w:tcPr>
            <w:tcW w:w="992" w:type="dxa"/>
          </w:tcPr>
          <w:p w:rsidR="00631FDD" w:rsidRPr="00DC26A1" w:rsidRDefault="00631FDD" w:rsidP="00FC78C3">
            <w:pPr>
              <w:jc w:val="center"/>
              <w:rPr>
                <w:lang w:val="ru-RU"/>
              </w:rPr>
            </w:pPr>
            <w:r w:rsidRPr="00DC26A1">
              <w:rPr>
                <w:lang w:val="ru-RU"/>
              </w:rPr>
              <w:t>2,0  тис.грн</w:t>
            </w:r>
          </w:p>
        </w:tc>
      </w:tr>
      <w:tr w:rsidR="00631FDD" w:rsidRPr="00DC26A1">
        <w:trPr>
          <w:gridAfter w:val="1"/>
          <w:wAfter w:w="6" w:type="dxa"/>
        </w:trPr>
        <w:tc>
          <w:tcPr>
            <w:tcW w:w="540" w:type="dxa"/>
            <w:gridSpan w:val="2"/>
          </w:tcPr>
          <w:p w:rsidR="00631FDD" w:rsidRPr="00DC26A1" w:rsidRDefault="00631FDD" w:rsidP="00FC78C3">
            <w:pPr>
              <w:jc w:val="center"/>
            </w:pPr>
            <w:r w:rsidRPr="00DC26A1">
              <w:t>2.</w:t>
            </w:r>
          </w:p>
        </w:tc>
        <w:tc>
          <w:tcPr>
            <w:tcW w:w="2295" w:type="dxa"/>
          </w:tcPr>
          <w:p w:rsidR="00631FDD" w:rsidRPr="00DC26A1" w:rsidRDefault="00631FDD" w:rsidP="00FC78C3">
            <w:pPr>
              <w:ind w:right="-87"/>
            </w:pPr>
            <w:r w:rsidRPr="00DC26A1">
              <w:t xml:space="preserve">Організація голосування за проєкти: придбання програмного продукту  для електронного голосування та організація голосування  </w:t>
            </w:r>
          </w:p>
        </w:tc>
        <w:tc>
          <w:tcPr>
            <w:tcW w:w="2025" w:type="dxa"/>
          </w:tcPr>
          <w:p w:rsidR="00631FDD" w:rsidRPr="00DC26A1" w:rsidRDefault="00631FDD" w:rsidP="00FC78C3">
            <w:pPr>
              <w:ind w:left="-108" w:right="-108"/>
            </w:pPr>
            <w:r w:rsidRPr="00DC26A1">
              <w:t>Виконавчий комітет Лозівської міської ради Харківської області</w:t>
            </w:r>
          </w:p>
        </w:tc>
        <w:tc>
          <w:tcPr>
            <w:tcW w:w="1094" w:type="dxa"/>
          </w:tcPr>
          <w:p w:rsidR="00631FDD" w:rsidRPr="00DC26A1" w:rsidRDefault="00631FDD" w:rsidP="00181F7F">
            <w:pPr>
              <w:jc w:val="center"/>
            </w:pPr>
            <w:r w:rsidRPr="00DC26A1">
              <w:t>20,0 тис.грн.</w:t>
            </w:r>
          </w:p>
        </w:tc>
        <w:tc>
          <w:tcPr>
            <w:tcW w:w="992" w:type="dxa"/>
          </w:tcPr>
          <w:p w:rsidR="00631FDD" w:rsidRPr="00DC26A1" w:rsidRDefault="00631FDD" w:rsidP="00181F7F">
            <w:pPr>
              <w:jc w:val="center"/>
            </w:pPr>
            <w:r w:rsidRPr="00DC26A1">
              <w:t>20,0 тис.грн.</w:t>
            </w:r>
          </w:p>
        </w:tc>
        <w:tc>
          <w:tcPr>
            <w:tcW w:w="992" w:type="dxa"/>
          </w:tcPr>
          <w:p w:rsidR="00631FDD" w:rsidRPr="00DC26A1" w:rsidRDefault="00631FDD" w:rsidP="00181F7F">
            <w:pPr>
              <w:jc w:val="center"/>
            </w:pPr>
            <w:r w:rsidRPr="00DC26A1">
              <w:t>20,0 тис.грн.</w:t>
            </w:r>
          </w:p>
        </w:tc>
        <w:tc>
          <w:tcPr>
            <w:tcW w:w="850" w:type="dxa"/>
          </w:tcPr>
          <w:p w:rsidR="00631FDD" w:rsidRPr="00DC26A1" w:rsidRDefault="00631FDD" w:rsidP="00181F7F">
            <w:pPr>
              <w:jc w:val="center"/>
            </w:pPr>
            <w:r w:rsidRPr="00DC26A1">
              <w:t>20,0 тис.грн.</w:t>
            </w:r>
          </w:p>
        </w:tc>
        <w:tc>
          <w:tcPr>
            <w:tcW w:w="992" w:type="dxa"/>
          </w:tcPr>
          <w:p w:rsidR="00631FDD" w:rsidRPr="00DC26A1" w:rsidRDefault="00631FDD" w:rsidP="00181F7F">
            <w:pPr>
              <w:jc w:val="center"/>
            </w:pPr>
            <w:r w:rsidRPr="00DC26A1">
              <w:t>20,0 тис.грн.</w:t>
            </w:r>
          </w:p>
        </w:tc>
      </w:tr>
      <w:tr w:rsidR="00631FDD" w:rsidRPr="00DC26A1">
        <w:trPr>
          <w:gridAfter w:val="1"/>
          <w:wAfter w:w="6" w:type="dxa"/>
        </w:trPr>
        <w:tc>
          <w:tcPr>
            <w:tcW w:w="540" w:type="dxa"/>
            <w:gridSpan w:val="2"/>
          </w:tcPr>
          <w:p w:rsidR="00631FDD" w:rsidRPr="00DC26A1" w:rsidRDefault="00631FDD" w:rsidP="00FC78C3">
            <w:pPr>
              <w:jc w:val="center"/>
            </w:pPr>
            <w:r w:rsidRPr="00DC26A1">
              <w:t>3.</w:t>
            </w:r>
          </w:p>
        </w:tc>
        <w:tc>
          <w:tcPr>
            <w:tcW w:w="2295" w:type="dxa"/>
          </w:tcPr>
          <w:p w:rsidR="00631FDD" w:rsidRPr="00DC26A1" w:rsidRDefault="00631FDD" w:rsidP="00FC78C3">
            <w:pPr>
              <w:ind w:right="-108"/>
            </w:pPr>
            <w:r w:rsidRPr="00DC26A1">
              <w:t>Обробляння даних, розміщення інформації на електронній платформі та офіційному сайті  міської ради з метою забезпечення проведення електронного голосування за проєкти</w:t>
            </w:r>
          </w:p>
        </w:tc>
        <w:tc>
          <w:tcPr>
            <w:tcW w:w="2025" w:type="dxa"/>
          </w:tcPr>
          <w:p w:rsidR="00631FDD" w:rsidRPr="00DC26A1" w:rsidRDefault="00631FDD" w:rsidP="00FC78C3">
            <w:pPr>
              <w:ind w:left="-108" w:right="-108"/>
            </w:pPr>
            <w:r w:rsidRPr="00DC26A1">
              <w:t>Виконавчий комітет Лозівської міської ради Харківської області</w:t>
            </w:r>
          </w:p>
        </w:tc>
        <w:tc>
          <w:tcPr>
            <w:tcW w:w="1094" w:type="dxa"/>
          </w:tcPr>
          <w:p w:rsidR="00631FDD" w:rsidRPr="00DC26A1" w:rsidRDefault="00631FDD" w:rsidP="00FC78C3">
            <w:pPr>
              <w:jc w:val="center"/>
            </w:pPr>
            <w:r w:rsidRPr="00DC26A1">
              <w:t>-</w:t>
            </w:r>
          </w:p>
        </w:tc>
        <w:tc>
          <w:tcPr>
            <w:tcW w:w="992" w:type="dxa"/>
          </w:tcPr>
          <w:p w:rsidR="00631FDD" w:rsidRPr="00DC26A1" w:rsidRDefault="00631FDD" w:rsidP="00FC78C3">
            <w:pPr>
              <w:jc w:val="center"/>
            </w:pPr>
            <w:r w:rsidRPr="00DC26A1">
              <w:t>-</w:t>
            </w:r>
          </w:p>
        </w:tc>
        <w:tc>
          <w:tcPr>
            <w:tcW w:w="992" w:type="dxa"/>
          </w:tcPr>
          <w:p w:rsidR="00631FDD" w:rsidRPr="00DC26A1" w:rsidRDefault="00631FDD" w:rsidP="00FC78C3">
            <w:pPr>
              <w:jc w:val="center"/>
            </w:pPr>
            <w:r w:rsidRPr="00DC26A1">
              <w:rPr>
                <w:lang w:val="ru-RU"/>
              </w:rPr>
              <w:t>-</w:t>
            </w:r>
          </w:p>
        </w:tc>
        <w:tc>
          <w:tcPr>
            <w:tcW w:w="850" w:type="dxa"/>
          </w:tcPr>
          <w:p w:rsidR="00631FDD" w:rsidRPr="00DC26A1" w:rsidRDefault="00631FDD" w:rsidP="00FC78C3">
            <w:pPr>
              <w:jc w:val="center"/>
            </w:pPr>
            <w:r w:rsidRPr="00DC26A1"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631FDD" w:rsidRPr="00DC26A1" w:rsidRDefault="00631FDD" w:rsidP="00FC78C3">
            <w:pPr>
              <w:jc w:val="center"/>
            </w:pPr>
            <w:r w:rsidRPr="00DC26A1">
              <w:t>-</w:t>
            </w:r>
          </w:p>
        </w:tc>
      </w:tr>
      <w:tr w:rsidR="00631FDD" w:rsidRPr="00DC26A1">
        <w:trPr>
          <w:gridAfter w:val="1"/>
          <w:wAfter w:w="6" w:type="dxa"/>
        </w:trPr>
        <w:tc>
          <w:tcPr>
            <w:tcW w:w="540" w:type="dxa"/>
            <w:gridSpan w:val="2"/>
          </w:tcPr>
          <w:p w:rsidR="00631FDD" w:rsidRPr="00DC26A1" w:rsidRDefault="00631FDD" w:rsidP="00FC78C3">
            <w:pPr>
              <w:jc w:val="center"/>
            </w:pPr>
            <w:r w:rsidRPr="00DC26A1">
              <w:t>4.</w:t>
            </w:r>
          </w:p>
        </w:tc>
        <w:tc>
          <w:tcPr>
            <w:tcW w:w="2295" w:type="dxa"/>
          </w:tcPr>
          <w:p w:rsidR="00631FDD" w:rsidRPr="00DC26A1" w:rsidRDefault="00631FDD" w:rsidP="00FC78C3">
            <w:pPr>
              <w:ind w:right="-108"/>
            </w:pPr>
            <w:r w:rsidRPr="00DC26A1">
              <w:t>Виконання заходів, передбачених проєктами-переможцями</w:t>
            </w:r>
          </w:p>
        </w:tc>
        <w:tc>
          <w:tcPr>
            <w:tcW w:w="2025" w:type="dxa"/>
          </w:tcPr>
          <w:p w:rsidR="00631FDD" w:rsidRPr="00DC26A1" w:rsidRDefault="00631FDD" w:rsidP="000E4911">
            <w:pPr>
              <w:ind w:left="-108" w:right="-109"/>
            </w:pPr>
            <w:r w:rsidRPr="00DC26A1">
              <w:t>розпорядники бюджетних коштів</w:t>
            </w:r>
          </w:p>
        </w:tc>
        <w:tc>
          <w:tcPr>
            <w:tcW w:w="1094" w:type="dxa"/>
          </w:tcPr>
          <w:p w:rsidR="00631FDD" w:rsidRPr="00DC26A1" w:rsidRDefault="00631FDD" w:rsidP="00FC78C3">
            <w:pPr>
              <w:jc w:val="center"/>
            </w:pPr>
            <w:r w:rsidRPr="00DC26A1">
              <w:t>-</w:t>
            </w:r>
          </w:p>
        </w:tc>
        <w:tc>
          <w:tcPr>
            <w:tcW w:w="992" w:type="dxa"/>
          </w:tcPr>
          <w:p w:rsidR="00631FDD" w:rsidRPr="00DC26A1" w:rsidRDefault="00631FDD" w:rsidP="00FC78C3">
            <w:pPr>
              <w:ind w:right="-93"/>
            </w:pPr>
            <w:r w:rsidRPr="00DC26A1">
              <w:t>500,0 тис. грн.</w:t>
            </w:r>
          </w:p>
        </w:tc>
        <w:tc>
          <w:tcPr>
            <w:tcW w:w="992" w:type="dxa"/>
          </w:tcPr>
          <w:p w:rsidR="00631FDD" w:rsidRPr="00DC26A1" w:rsidRDefault="00631FDD">
            <w:r w:rsidRPr="00DC26A1">
              <w:t xml:space="preserve">500,0 тис. грн. </w:t>
            </w:r>
          </w:p>
        </w:tc>
        <w:tc>
          <w:tcPr>
            <w:tcW w:w="850" w:type="dxa"/>
          </w:tcPr>
          <w:p w:rsidR="00631FDD" w:rsidRPr="00DC26A1" w:rsidRDefault="00631FDD">
            <w:r w:rsidRPr="00DC26A1">
              <w:t xml:space="preserve">500,0 тис. грн. </w:t>
            </w:r>
          </w:p>
        </w:tc>
        <w:tc>
          <w:tcPr>
            <w:tcW w:w="992" w:type="dxa"/>
          </w:tcPr>
          <w:p w:rsidR="00631FDD" w:rsidRPr="00DC26A1" w:rsidRDefault="00631FDD">
            <w:r w:rsidRPr="00DC26A1">
              <w:t xml:space="preserve">500,0 тис. грн. </w:t>
            </w:r>
          </w:p>
        </w:tc>
      </w:tr>
      <w:tr w:rsidR="00631FDD" w:rsidRPr="00DC26A1">
        <w:trPr>
          <w:gridAfter w:val="1"/>
          <w:wAfter w:w="6" w:type="dxa"/>
        </w:trPr>
        <w:tc>
          <w:tcPr>
            <w:tcW w:w="4860" w:type="dxa"/>
            <w:gridSpan w:val="4"/>
          </w:tcPr>
          <w:p w:rsidR="00631FDD" w:rsidRPr="00DC26A1" w:rsidRDefault="00631FDD" w:rsidP="00FC78C3">
            <w:pPr>
              <w:jc w:val="center"/>
            </w:pPr>
            <w:r w:rsidRPr="00DC26A1">
              <w:t>Всього</w:t>
            </w:r>
          </w:p>
        </w:tc>
        <w:tc>
          <w:tcPr>
            <w:tcW w:w="1094" w:type="dxa"/>
          </w:tcPr>
          <w:p w:rsidR="00631FDD" w:rsidRPr="00DC26A1" w:rsidRDefault="00631FDD" w:rsidP="00FC78C3">
            <w:pPr>
              <w:jc w:val="center"/>
            </w:pPr>
            <w:r w:rsidRPr="00DC26A1">
              <w:t>22,0 тис.</w:t>
            </w:r>
          </w:p>
          <w:p w:rsidR="00631FDD" w:rsidRPr="00DC26A1" w:rsidRDefault="00631FDD" w:rsidP="00FC78C3">
            <w:pPr>
              <w:jc w:val="center"/>
            </w:pPr>
            <w:r w:rsidRPr="00DC26A1">
              <w:t>грн.</w:t>
            </w:r>
          </w:p>
        </w:tc>
        <w:tc>
          <w:tcPr>
            <w:tcW w:w="992" w:type="dxa"/>
          </w:tcPr>
          <w:p w:rsidR="00631FDD" w:rsidRPr="00DC26A1" w:rsidRDefault="00631FDD" w:rsidP="00FC78C3">
            <w:r w:rsidRPr="00DC26A1">
              <w:t>522,0 тис.</w:t>
            </w:r>
          </w:p>
          <w:p w:rsidR="00631FDD" w:rsidRPr="00DC26A1" w:rsidRDefault="00631FDD" w:rsidP="00FC78C3">
            <w:r w:rsidRPr="00DC26A1">
              <w:t>грн.</w:t>
            </w:r>
          </w:p>
        </w:tc>
        <w:tc>
          <w:tcPr>
            <w:tcW w:w="992" w:type="dxa"/>
          </w:tcPr>
          <w:p w:rsidR="00631FDD" w:rsidRPr="00DC26A1" w:rsidRDefault="00631FDD" w:rsidP="00FC78C3">
            <w:pPr>
              <w:ind w:right="-78"/>
            </w:pPr>
            <w:r w:rsidRPr="00DC26A1">
              <w:t>522,0 тис.</w:t>
            </w:r>
          </w:p>
          <w:p w:rsidR="00631FDD" w:rsidRPr="00DC26A1" w:rsidRDefault="00631FDD" w:rsidP="00FC78C3">
            <w:pPr>
              <w:ind w:right="-78"/>
            </w:pPr>
            <w:r w:rsidRPr="00DC26A1">
              <w:t>грн.</w:t>
            </w:r>
          </w:p>
        </w:tc>
        <w:tc>
          <w:tcPr>
            <w:tcW w:w="850" w:type="dxa"/>
          </w:tcPr>
          <w:p w:rsidR="00631FDD" w:rsidRPr="00DC26A1" w:rsidRDefault="00631FDD" w:rsidP="00FC78C3">
            <w:pPr>
              <w:ind w:right="-63"/>
            </w:pPr>
            <w:r w:rsidRPr="00DC26A1">
              <w:t>522,0  тис.</w:t>
            </w:r>
          </w:p>
          <w:p w:rsidR="00631FDD" w:rsidRPr="00DC26A1" w:rsidRDefault="00631FDD" w:rsidP="00FC78C3">
            <w:pPr>
              <w:ind w:right="-63"/>
            </w:pPr>
            <w:r w:rsidRPr="00DC26A1">
              <w:t>грн.</w:t>
            </w:r>
          </w:p>
        </w:tc>
        <w:tc>
          <w:tcPr>
            <w:tcW w:w="992" w:type="dxa"/>
          </w:tcPr>
          <w:p w:rsidR="00631FDD" w:rsidRPr="00DC26A1" w:rsidRDefault="00631FDD" w:rsidP="00FC78C3">
            <w:pPr>
              <w:ind w:right="-48"/>
            </w:pPr>
            <w:r w:rsidRPr="00DC26A1">
              <w:t>522,0  тис.</w:t>
            </w:r>
          </w:p>
          <w:p w:rsidR="00631FDD" w:rsidRPr="00DC26A1" w:rsidRDefault="00631FDD" w:rsidP="00FC78C3">
            <w:pPr>
              <w:ind w:right="-48"/>
            </w:pPr>
            <w:r w:rsidRPr="00DC26A1">
              <w:t>грн.</w:t>
            </w:r>
          </w:p>
        </w:tc>
      </w:tr>
    </w:tbl>
    <w:p w:rsidR="00631FDD" w:rsidRPr="00DC26A1" w:rsidRDefault="00631FDD" w:rsidP="002325D6">
      <w:pPr>
        <w:jc w:val="center"/>
        <w:rPr>
          <w:b/>
        </w:rPr>
      </w:pPr>
    </w:p>
    <w:p w:rsidR="00631FDD" w:rsidRDefault="00631FDD" w:rsidP="00232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VIІ</w:t>
      </w:r>
      <w:r w:rsidRPr="00F945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Контроль за ходом </w:t>
      </w:r>
      <w:r w:rsidRPr="00133C83">
        <w:rPr>
          <w:b/>
          <w:sz w:val="28"/>
          <w:szCs w:val="28"/>
        </w:rPr>
        <w:t>виконання програми</w:t>
      </w:r>
      <w:r>
        <w:rPr>
          <w:b/>
          <w:sz w:val="28"/>
          <w:szCs w:val="28"/>
        </w:rPr>
        <w:t xml:space="preserve">  </w:t>
      </w:r>
    </w:p>
    <w:p w:rsidR="00631FDD" w:rsidRDefault="00631FDD" w:rsidP="002325D6">
      <w:pPr>
        <w:jc w:val="center"/>
        <w:rPr>
          <w:b/>
          <w:sz w:val="28"/>
          <w:szCs w:val="28"/>
        </w:rPr>
      </w:pPr>
    </w:p>
    <w:p w:rsidR="00631FDD" w:rsidRPr="00267B1A" w:rsidRDefault="00631FDD" w:rsidP="002325D6">
      <w:pPr>
        <w:ind w:firstLine="851"/>
        <w:jc w:val="both"/>
        <w:rPr>
          <w:sz w:val="28"/>
          <w:szCs w:val="28"/>
        </w:rPr>
      </w:pPr>
      <w:r w:rsidRPr="00D13FA8">
        <w:rPr>
          <w:sz w:val="28"/>
          <w:szCs w:val="28"/>
        </w:rPr>
        <w:t xml:space="preserve">Контроль за виконанням Програми </w:t>
      </w:r>
      <w:r>
        <w:rPr>
          <w:sz w:val="28"/>
          <w:szCs w:val="28"/>
        </w:rPr>
        <w:t>здійснює Лозі</w:t>
      </w:r>
      <w:r w:rsidRPr="00D13FA8">
        <w:rPr>
          <w:sz w:val="28"/>
          <w:szCs w:val="28"/>
        </w:rPr>
        <w:t xml:space="preserve">вська </w:t>
      </w:r>
      <w:r>
        <w:rPr>
          <w:sz w:val="28"/>
          <w:szCs w:val="28"/>
        </w:rPr>
        <w:t xml:space="preserve">міська рада, </w:t>
      </w:r>
      <w:r w:rsidRPr="00F011DA">
        <w:rPr>
          <w:iCs/>
          <w:sz w:val="28"/>
          <w:szCs w:val="28"/>
        </w:rPr>
        <w:t>робоча група з питань громадського бюджету</w:t>
      </w:r>
      <w:r w:rsidRPr="00267B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управління економіки міської ради, фінансове управління міської ради, </w:t>
      </w:r>
      <w:r w:rsidRPr="00267B1A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визначених </w:t>
      </w:r>
      <w:r w:rsidRPr="00267B1A">
        <w:rPr>
          <w:sz w:val="28"/>
          <w:szCs w:val="28"/>
        </w:rPr>
        <w:t>повноважень.</w:t>
      </w:r>
    </w:p>
    <w:p w:rsidR="00631FDD" w:rsidRDefault="00631FDD" w:rsidP="002325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Розпорядники бюджетних коштів - в</w:t>
      </w:r>
      <w:r w:rsidRPr="00267B1A">
        <w:rPr>
          <w:sz w:val="28"/>
          <w:szCs w:val="28"/>
        </w:rPr>
        <w:t>ідповідальні виконавці</w:t>
      </w:r>
      <w:r>
        <w:rPr>
          <w:sz w:val="28"/>
          <w:szCs w:val="28"/>
        </w:rPr>
        <w:t xml:space="preserve"> реалізації проєктів-переможців у процесі виконання П</w:t>
      </w:r>
      <w:r w:rsidRPr="00267B1A">
        <w:rPr>
          <w:sz w:val="28"/>
          <w:szCs w:val="28"/>
        </w:rPr>
        <w:t>рограми забезпечують цільове та ефективне використання бюджетних коштів протягом усього строку реалізації про</w:t>
      </w:r>
      <w:r>
        <w:rPr>
          <w:sz w:val="28"/>
          <w:szCs w:val="28"/>
        </w:rPr>
        <w:t>є</w:t>
      </w:r>
      <w:r w:rsidRPr="00267B1A">
        <w:rPr>
          <w:sz w:val="28"/>
          <w:szCs w:val="28"/>
        </w:rPr>
        <w:t xml:space="preserve">ктів-переможців Програми у межах визначених бюджетних призначень. </w:t>
      </w:r>
    </w:p>
    <w:p w:rsidR="00631FDD" w:rsidRDefault="00631FDD" w:rsidP="002325D6">
      <w:pPr>
        <w:ind w:firstLine="851"/>
        <w:jc w:val="both"/>
        <w:rPr>
          <w:sz w:val="28"/>
          <w:szCs w:val="28"/>
        </w:rPr>
      </w:pPr>
    </w:p>
    <w:p w:rsidR="00631FDD" w:rsidRPr="00267B1A" w:rsidRDefault="00631FDD" w:rsidP="002325D6">
      <w:pPr>
        <w:ind w:firstLine="851"/>
        <w:jc w:val="both"/>
        <w:rPr>
          <w:sz w:val="28"/>
          <w:szCs w:val="28"/>
        </w:rPr>
      </w:pPr>
    </w:p>
    <w:p w:rsidR="00631FDD" w:rsidRDefault="00631FDD" w:rsidP="002325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94544">
        <w:rPr>
          <w:sz w:val="28"/>
          <w:szCs w:val="28"/>
        </w:rPr>
        <w:t xml:space="preserve">озпорядники </w:t>
      </w:r>
      <w:r>
        <w:rPr>
          <w:sz w:val="28"/>
          <w:szCs w:val="28"/>
        </w:rPr>
        <w:t xml:space="preserve">бюджетних </w:t>
      </w:r>
      <w:r w:rsidRPr="00F94544">
        <w:rPr>
          <w:sz w:val="28"/>
          <w:szCs w:val="28"/>
        </w:rPr>
        <w:t xml:space="preserve">коштів в межах своїх повноважень здійснюють оцінку </w:t>
      </w:r>
      <w:r>
        <w:rPr>
          <w:sz w:val="28"/>
          <w:szCs w:val="28"/>
        </w:rPr>
        <w:t>реалізації заходів Програми</w:t>
      </w:r>
      <w:r w:rsidRPr="00F94544">
        <w:rPr>
          <w:sz w:val="28"/>
          <w:szCs w:val="28"/>
        </w:rPr>
        <w:t xml:space="preserve">, що передбачає заходи з моніторингу, аналізу та контролю за цільовим та ефективним використанням бюджетних коштів. </w:t>
      </w:r>
    </w:p>
    <w:p w:rsidR="00631FDD" w:rsidRDefault="00631FDD" w:rsidP="002325D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F94544">
        <w:rPr>
          <w:sz w:val="28"/>
          <w:szCs w:val="28"/>
        </w:rPr>
        <w:t xml:space="preserve">озпорядники </w:t>
      </w:r>
      <w:r>
        <w:rPr>
          <w:sz w:val="28"/>
          <w:szCs w:val="28"/>
        </w:rPr>
        <w:t xml:space="preserve">бюджетних </w:t>
      </w:r>
      <w:r w:rsidRPr="00F94544">
        <w:rPr>
          <w:sz w:val="28"/>
          <w:szCs w:val="28"/>
        </w:rPr>
        <w:t>коштів</w:t>
      </w:r>
      <w:r>
        <w:rPr>
          <w:sz w:val="28"/>
          <w:szCs w:val="28"/>
        </w:rPr>
        <w:t xml:space="preserve"> забезпечують ефективне використання коштів, виділених на реалізацію проєктів – переможців,  оприлюднюють звіти про виконання проєктів, співпрацюючи протягом часу реалізації проєкту з авторами. Після реалізації проєкту звіт, який включає фото та інші матеріали розміщується на вебсайті Лозівської міської ради.   </w:t>
      </w:r>
    </w:p>
    <w:p w:rsidR="00631FDD" w:rsidRDefault="00631FDD" w:rsidP="002325D6">
      <w:pPr>
        <w:jc w:val="center"/>
        <w:rPr>
          <w:b/>
          <w:sz w:val="28"/>
          <w:szCs w:val="28"/>
        </w:rPr>
      </w:pPr>
      <w:bookmarkStart w:id="6" w:name="127"/>
      <w:bookmarkEnd w:id="6"/>
    </w:p>
    <w:p w:rsidR="00631FDD" w:rsidRDefault="00631FDD" w:rsidP="00232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VIІІ</w:t>
      </w:r>
      <w:r w:rsidRPr="00F945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Очікувані результати виконання програми </w:t>
      </w:r>
    </w:p>
    <w:p w:rsidR="00631FDD" w:rsidRPr="00F011DA" w:rsidRDefault="00631FDD" w:rsidP="00F17103">
      <w:pPr>
        <w:pStyle w:val="rvps2"/>
        <w:tabs>
          <w:tab w:val="left" w:pos="567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631FDD" w:rsidRPr="00F94544" w:rsidRDefault="00631FDD" w:rsidP="00F17103">
      <w:pPr>
        <w:pStyle w:val="rvps2"/>
        <w:tabs>
          <w:tab w:val="left" w:pos="567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Очікуваними результатами виконання програми є</w:t>
      </w:r>
      <w:r w:rsidRPr="00F94544">
        <w:rPr>
          <w:sz w:val="28"/>
          <w:szCs w:val="28"/>
        </w:rPr>
        <w:t>:</w:t>
      </w:r>
    </w:p>
    <w:p w:rsidR="00631FDD" w:rsidRPr="00F94544" w:rsidRDefault="00631FDD" w:rsidP="00F17103">
      <w:pPr>
        <w:numPr>
          <w:ilvl w:val="0"/>
          <w:numId w:val="6"/>
        </w:numPr>
        <w:tabs>
          <w:tab w:val="clear" w:pos="720"/>
          <w:tab w:val="left" w:pos="0"/>
        </w:tabs>
        <w:spacing w:line="240" w:lineRule="atLeast"/>
        <w:ind w:left="0" w:firstLine="426"/>
        <w:jc w:val="both"/>
        <w:rPr>
          <w:sz w:val="28"/>
          <w:szCs w:val="28"/>
        </w:rPr>
      </w:pPr>
      <w:r w:rsidRPr="00F94544">
        <w:rPr>
          <w:sz w:val="28"/>
          <w:szCs w:val="28"/>
        </w:rPr>
        <w:t xml:space="preserve">створення ефективного механізму взаємодії </w:t>
      </w:r>
      <w:r>
        <w:rPr>
          <w:sz w:val="28"/>
          <w:szCs w:val="28"/>
        </w:rPr>
        <w:t>виконавчих органів</w:t>
      </w:r>
      <w:r w:rsidRPr="00F94544">
        <w:rPr>
          <w:sz w:val="28"/>
          <w:szCs w:val="28"/>
        </w:rPr>
        <w:t xml:space="preserve"> </w:t>
      </w:r>
      <w:r>
        <w:rPr>
          <w:sz w:val="28"/>
          <w:szCs w:val="28"/>
        </w:rPr>
        <w:t>Лозів</w:t>
      </w:r>
      <w:r w:rsidRPr="00F94544">
        <w:rPr>
          <w:sz w:val="28"/>
          <w:szCs w:val="28"/>
        </w:rPr>
        <w:t xml:space="preserve">ської міської ради та </w:t>
      </w:r>
      <w:r>
        <w:rPr>
          <w:sz w:val="28"/>
          <w:szCs w:val="28"/>
        </w:rPr>
        <w:t>жителів Лозівщини</w:t>
      </w:r>
      <w:r w:rsidRPr="00F94544">
        <w:rPr>
          <w:sz w:val="28"/>
          <w:szCs w:val="28"/>
        </w:rPr>
        <w:t xml:space="preserve"> в бюджетному процесі;</w:t>
      </w:r>
    </w:p>
    <w:p w:rsidR="00631FDD" w:rsidRPr="00F94544" w:rsidRDefault="00631FDD" w:rsidP="00F17103">
      <w:pPr>
        <w:numPr>
          <w:ilvl w:val="0"/>
          <w:numId w:val="6"/>
        </w:numPr>
        <w:tabs>
          <w:tab w:val="clear" w:pos="720"/>
          <w:tab w:val="left" w:pos="0"/>
        </w:tabs>
        <w:spacing w:line="240" w:lineRule="atLeast"/>
        <w:ind w:left="0" w:firstLine="426"/>
        <w:jc w:val="both"/>
        <w:rPr>
          <w:sz w:val="28"/>
          <w:szCs w:val="28"/>
        </w:rPr>
      </w:pPr>
      <w:r w:rsidRPr="00F94544">
        <w:rPr>
          <w:sz w:val="28"/>
          <w:szCs w:val="28"/>
        </w:rPr>
        <w:t xml:space="preserve">залучення </w:t>
      </w:r>
      <w:r>
        <w:rPr>
          <w:sz w:val="28"/>
          <w:szCs w:val="28"/>
        </w:rPr>
        <w:t>жителів</w:t>
      </w:r>
      <w:r w:rsidRPr="00F94544">
        <w:rPr>
          <w:sz w:val="28"/>
          <w:szCs w:val="28"/>
        </w:rPr>
        <w:t xml:space="preserve"> до процесу прийняття рішень </w:t>
      </w:r>
      <w:r>
        <w:rPr>
          <w:sz w:val="28"/>
          <w:szCs w:val="28"/>
        </w:rPr>
        <w:t>органів місцевого самоврядування</w:t>
      </w:r>
      <w:r w:rsidRPr="00F94544">
        <w:rPr>
          <w:sz w:val="28"/>
          <w:szCs w:val="28"/>
        </w:rPr>
        <w:t>;</w:t>
      </w:r>
    </w:p>
    <w:p w:rsidR="00631FDD" w:rsidRPr="00F94544" w:rsidRDefault="00631FDD" w:rsidP="00F17103">
      <w:pPr>
        <w:numPr>
          <w:ilvl w:val="0"/>
          <w:numId w:val="6"/>
        </w:numPr>
        <w:tabs>
          <w:tab w:val="clear" w:pos="720"/>
          <w:tab w:val="left" w:pos="0"/>
        </w:tabs>
        <w:spacing w:line="240" w:lineRule="atLeast"/>
        <w:ind w:left="0" w:firstLine="426"/>
        <w:jc w:val="both"/>
        <w:rPr>
          <w:sz w:val="28"/>
          <w:szCs w:val="28"/>
        </w:rPr>
      </w:pPr>
      <w:r w:rsidRPr="00F94544">
        <w:rPr>
          <w:sz w:val="28"/>
          <w:szCs w:val="28"/>
        </w:rPr>
        <w:t xml:space="preserve">формування довіри громадян до </w:t>
      </w:r>
      <w:r>
        <w:rPr>
          <w:sz w:val="28"/>
          <w:szCs w:val="28"/>
        </w:rPr>
        <w:t>органів місцевого самоврядування</w:t>
      </w:r>
      <w:r w:rsidRPr="00F94544">
        <w:rPr>
          <w:sz w:val="28"/>
          <w:szCs w:val="28"/>
        </w:rPr>
        <w:t>;</w:t>
      </w:r>
    </w:p>
    <w:p w:rsidR="00631FDD" w:rsidRPr="00F94544" w:rsidRDefault="00631FDD" w:rsidP="00F17103">
      <w:pPr>
        <w:numPr>
          <w:ilvl w:val="0"/>
          <w:numId w:val="6"/>
        </w:numPr>
        <w:tabs>
          <w:tab w:val="clear" w:pos="720"/>
          <w:tab w:val="left" w:pos="0"/>
        </w:tabs>
        <w:spacing w:line="240" w:lineRule="atLeast"/>
        <w:ind w:left="0" w:firstLine="426"/>
        <w:jc w:val="both"/>
        <w:rPr>
          <w:sz w:val="28"/>
          <w:szCs w:val="28"/>
        </w:rPr>
      </w:pPr>
      <w:r w:rsidRPr="00F94544">
        <w:rPr>
          <w:sz w:val="28"/>
          <w:szCs w:val="28"/>
        </w:rPr>
        <w:t>підвищення відкритості діяльності органів місцевого самоврядування;</w:t>
      </w:r>
    </w:p>
    <w:p w:rsidR="00631FDD" w:rsidRPr="00F94544" w:rsidRDefault="00631FDD" w:rsidP="00F17103">
      <w:pPr>
        <w:numPr>
          <w:ilvl w:val="0"/>
          <w:numId w:val="6"/>
        </w:numPr>
        <w:tabs>
          <w:tab w:val="clear" w:pos="720"/>
          <w:tab w:val="left" w:pos="0"/>
        </w:tabs>
        <w:spacing w:line="240" w:lineRule="atLeast"/>
        <w:ind w:left="0" w:firstLine="426"/>
        <w:jc w:val="both"/>
        <w:rPr>
          <w:sz w:val="28"/>
          <w:szCs w:val="28"/>
        </w:rPr>
      </w:pPr>
      <w:r w:rsidRPr="00F94544">
        <w:rPr>
          <w:bCs/>
          <w:sz w:val="28"/>
          <w:szCs w:val="28"/>
        </w:rPr>
        <w:t>підвищення рівня прозорості</w:t>
      </w:r>
      <w:r w:rsidRPr="00F94544">
        <w:rPr>
          <w:b/>
          <w:bCs/>
          <w:sz w:val="28"/>
          <w:szCs w:val="28"/>
        </w:rPr>
        <w:t xml:space="preserve"> </w:t>
      </w:r>
      <w:r w:rsidRPr="00F94544">
        <w:rPr>
          <w:sz w:val="28"/>
          <w:szCs w:val="28"/>
        </w:rPr>
        <w:t xml:space="preserve">процесу прийняття рішень шляхом надання жителям </w:t>
      </w:r>
      <w:r>
        <w:rPr>
          <w:sz w:val="28"/>
          <w:szCs w:val="28"/>
        </w:rPr>
        <w:t>громади</w:t>
      </w:r>
      <w:r w:rsidRPr="00F94544">
        <w:rPr>
          <w:sz w:val="28"/>
          <w:szCs w:val="28"/>
        </w:rPr>
        <w:t xml:space="preserve"> можливості безпосереднього впливу на бюджетну політику; </w:t>
      </w:r>
    </w:p>
    <w:p w:rsidR="00631FDD" w:rsidRDefault="00631FDD" w:rsidP="00F17103">
      <w:pPr>
        <w:numPr>
          <w:ilvl w:val="0"/>
          <w:numId w:val="6"/>
        </w:numPr>
        <w:tabs>
          <w:tab w:val="clear" w:pos="720"/>
          <w:tab w:val="left" w:pos="0"/>
        </w:tabs>
        <w:spacing w:line="240" w:lineRule="atLeast"/>
        <w:ind w:left="0" w:firstLine="426"/>
        <w:jc w:val="both"/>
        <w:rPr>
          <w:sz w:val="28"/>
          <w:szCs w:val="28"/>
        </w:rPr>
      </w:pPr>
      <w:r w:rsidRPr="00F94544">
        <w:rPr>
          <w:sz w:val="28"/>
          <w:szCs w:val="28"/>
        </w:rPr>
        <w:t xml:space="preserve">вирішення </w:t>
      </w:r>
      <w:r>
        <w:rPr>
          <w:sz w:val="28"/>
          <w:szCs w:val="28"/>
        </w:rPr>
        <w:t>питань</w:t>
      </w:r>
      <w:r w:rsidRPr="00F94544">
        <w:rPr>
          <w:sz w:val="28"/>
          <w:szCs w:val="28"/>
        </w:rPr>
        <w:t xml:space="preserve">, які найбільш хвилюють жителів </w:t>
      </w:r>
      <w:r>
        <w:rPr>
          <w:sz w:val="28"/>
          <w:szCs w:val="28"/>
        </w:rPr>
        <w:t>Лозівщини</w:t>
      </w:r>
      <w:r w:rsidRPr="00F94544">
        <w:rPr>
          <w:sz w:val="28"/>
          <w:szCs w:val="28"/>
        </w:rPr>
        <w:t>.</w:t>
      </w: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04"/>
        <w:gridCol w:w="992"/>
        <w:gridCol w:w="993"/>
        <w:gridCol w:w="992"/>
        <w:gridCol w:w="992"/>
        <w:gridCol w:w="978"/>
        <w:gridCol w:w="1055"/>
      </w:tblGrid>
      <w:tr w:rsidR="00631FDD" w:rsidRPr="00DD4618">
        <w:trPr>
          <w:trHeight w:val="640"/>
          <w:tblHeader/>
        </w:trPr>
        <w:tc>
          <w:tcPr>
            <w:tcW w:w="540" w:type="dxa"/>
          </w:tcPr>
          <w:p w:rsidR="00631FDD" w:rsidRPr="00DD4618" w:rsidRDefault="00631FDD" w:rsidP="00FC78C3">
            <w:pPr>
              <w:pStyle w:val="NormalWeb"/>
              <w:spacing w:after="0" w:afterAutospacing="0"/>
              <w:jc w:val="center"/>
            </w:pPr>
            <w:r w:rsidRPr="00DD4618">
              <w:t>№ п/п</w:t>
            </w:r>
          </w:p>
        </w:tc>
        <w:tc>
          <w:tcPr>
            <w:tcW w:w="3004" w:type="dxa"/>
          </w:tcPr>
          <w:p w:rsidR="00631FDD" w:rsidRPr="00DD4618" w:rsidRDefault="00631FDD" w:rsidP="00FC78C3">
            <w:pPr>
              <w:pStyle w:val="NormalWeb"/>
              <w:spacing w:after="0" w:afterAutospacing="0"/>
              <w:jc w:val="center"/>
            </w:pPr>
            <w:r w:rsidRPr="00DD4618">
              <w:t>Очікувані показники</w:t>
            </w:r>
          </w:p>
        </w:tc>
        <w:tc>
          <w:tcPr>
            <w:tcW w:w="992" w:type="dxa"/>
          </w:tcPr>
          <w:p w:rsidR="00631FDD" w:rsidRPr="00DD4618" w:rsidRDefault="00631FDD" w:rsidP="00FC78C3">
            <w:pPr>
              <w:pStyle w:val="NormalWeb"/>
              <w:spacing w:after="0" w:afterAutospacing="0"/>
              <w:jc w:val="center"/>
            </w:pPr>
            <w:r w:rsidRPr="00DD4618">
              <w:t>Одиниця виміру</w:t>
            </w:r>
          </w:p>
        </w:tc>
        <w:tc>
          <w:tcPr>
            <w:tcW w:w="993" w:type="dxa"/>
          </w:tcPr>
          <w:p w:rsidR="00631FDD" w:rsidRPr="00DD4618" w:rsidRDefault="00631FDD" w:rsidP="00FC78C3">
            <w:pPr>
              <w:pStyle w:val="NormalWeb"/>
              <w:jc w:val="center"/>
            </w:pPr>
            <w:r w:rsidRPr="00DD4618">
              <w:t>2020р.</w:t>
            </w:r>
          </w:p>
        </w:tc>
        <w:tc>
          <w:tcPr>
            <w:tcW w:w="992" w:type="dxa"/>
          </w:tcPr>
          <w:p w:rsidR="00631FDD" w:rsidRPr="00DD4618" w:rsidRDefault="00631FDD" w:rsidP="00FC78C3">
            <w:pPr>
              <w:pStyle w:val="NormalWeb"/>
              <w:jc w:val="center"/>
              <w:rPr>
                <w:lang w:val="en-US"/>
              </w:rPr>
            </w:pPr>
            <w:r w:rsidRPr="00DD4618">
              <w:t>2021р</w:t>
            </w:r>
            <w:r w:rsidRPr="00DD4618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631FDD" w:rsidRPr="00DD4618" w:rsidRDefault="00631FDD" w:rsidP="00FC78C3">
            <w:pPr>
              <w:pStyle w:val="NormalWeb"/>
              <w:jc w:val="center"/>
            </w:pPr>
            <w:r w:rsidRPr="00DD4618">
              <w:t>2022 р.</w:t>
            </w:r>
          </w:p>
        </w:tc>
        <w:tc>
          <w:tcPr>
            <w:tcW w:w="978" w:type="dxa"/>
          </w:tcPr>
          <w:p w:rsidR="00631FDD" w:rsidRPr="00DD4618" w:rsidRDefault="00631FDD" w:rsidP="00FC78C3">
            <w:pPr>
              <w:pStyle w:val="NormalWeb"/>
              <w:jc w:val="center"/>
            </w:pPr>
            <w:r w:rsidRPr="00DD4618">
              <w:t>2023 р.</w:t>
            </w:r>
          </w:p>
        </w:tc>
        <w:tc>
          <w:tcPr>
            <w:tcW w:w="1055" w:type="dxa"/>
          </w:tcPr>
          <w:p w:rsidR="00631FDD" w:rsidRPr="00DD4618" w:rsidRDefault="00631FDD" w:rsidP="00FC78C3">
            <w:pPr>
              <w:pStyle w:val="NormalWeb"/>
              <w:jc w:val="center"/>
            </w:pPr>
            <w:r w:rsidRPr="00DD4618">
              <w:t>2024 р.</w:t>
            </w:r>
          </w:p>
        </w:tc>
      </w:tr>
      <w:tr w:rsidR="00631FDD" w:rsidRPr="00DD4618">
        <w:trPr>
          <w:trHeight w:val="222"/>
        </w:trPr>
        <w:tc>
          <w:tcPr>
            <w:tcW w:w="540" w:type="dxa"/>
          </w:tcPr>
          <w:p w:rsidR="00631FDD" w:rsidRPr="00DD4618" w:rsidRDefault="00631FDD" w:rsidP="00FC78C3">
            <w:pPr>
              <w:pStyle w:val="NormalWeb"/>
              <w:spacing w:after="0" w:afterAutospacing="0"/>
              <w:ind w:right="-108"/>
              <w:jc w:val="center"/>
            </w:pPr>
          </w:p>
        </w:tc>
        <w:tc>
          <w:tcPr>
            <w:tcW w:w="3004" w:type="dxa"/>
          </w:tcPr>
          <w:p w:rsidR="00631FDD" w:rsidRPr="00DD4618" w:rsidRDefault="00631FDD" w:rsidP="007E39B2">
            <w:pPr>
              <w:ind w:left="-81" w:right="-135" w:hanging="3"/>
              <w:rPr>
                <w:b/>
              </w:rPr>
            </w:pPr>
            <w:r w:rsidRPr="00DD4618">
              <w:rPr>
                <w:b/>
              </w:rPr>
              <w:t>1.Затрати</w:t>
            </w:r>
          </w:p>
        </w:tc>
        <w:tc>
          <w:tcPr>
            <w:tcW w:w="992" w:type="dxa"/>
          </w:tcPr>
          <w:p w:rsidR="00631FDD" w:rsidRPr="00DD4618" w:rsidRDefault="00631FDD" w:rsidP="00FC78C3">
            <w:pPr>
              <w:pStyle w:val="NormalWeb"/>
              <w:spacing w:after="0" w:afterAutospacing="0"/>
              <w:ind w:left="-77" w:right="-62"/>
              <w:jc w:val="center"/>
            </w:pPr>
          </w:p>
        </w:tc>
        <w:tc>
          <w:tcPr>
            <w:tcW w:w="993" w:type="dxa"/>
            <w:vAlign w:val="center"/>
          </w:tcPr>
          <w:p w:rsidR="00631FDD" w:rsidRPr="00DD4618" w:rsidRDefault="00631FDD" w:rsidP="00FC78C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631FDD" w:rsidRPr="00DD4618" w:rsidRDefault="00631FDD" w:rsidP="00FC78C3">
            <w:pPr>
              <w:jc w:val="center"/>
            </w:pPr>
          </w:p>
        </w:tc>
        <w:tc>
          <w:tcPr>
            <w:tcW w:w="992" w:type="dxa"/>
          </w:tcPr>
          <w:p w:rsidR="00631FDD" w:rsidRPr="00DD4618" w:rsidRDefault="00631FDD" w:rsidP="00FC78C3"/>
        </w:tc>
        <w:tc>
          <w:tcPr>
            <w:tcW w:w="978" w:type="dxa"/>
          </w:tcPr>
          <w:p w:rsidR="00631FDD" w:rsidRPr="00DD4618" w:rsidRDefault="00631FDD" w:rsidP="00FC78C3"/>
        </w:tc>
        <w:tc>
          <w:tcPr>
            <w:tcW w:w="1055" w:type="dxa"/>
          </w:tcPr>
          <w:p w:rsidR="00631FDD" w:rsidRPr="00DD4618" w:rsidRDefault="00631FDD" w:rsidP="00FC78C3"/>
        </w:tc>
      </w:tr>
      <w:tr w:rsidR="00631FDD" w:rsidRPr="00DD4618">
        <w:trPr>
          <w:trHeight w:val="928"/>
        </w:trPr>
        <w:tc>
          <w:tcPr>
            <w:tcW w:w="540" w:type="dxa"/>
          </w:tcPr>
          <w:p w:rsidR="00631FDD" w:rsidRPr="00DD4618" w:rsidRDefault="00631FDD" w:rsidP="00F011DA">
            <w:pPr>
              <w:pStyle w:val="NormalWeb"/>
              <w:spacing w:after="0" w:afterAutospacing="0"/>
              <w:ind w:right="-108"/>
              <w:jc w:val="center"/>
            </w:pPr>
            <w:r w:rsidRPr="00DD4618">
              <w:t>1.1</w:t>
            </w:r>
          </w:p>
        </w:tc>
        <w:tc>
          <w:tcPr>
            <w:tcW w:w="3004" w:type="dxa"/>
          </w:tcPr>
          <w:p w:rsidR="00631FDD" w:rsidRPr="00DD4618" w:rsidRDefault="00631FDD" w:rsidP="00F011DA">
            <w:pPr>
              <w:ind w:left="34" w:right="243" w:hanging="3"/>
              <w:jc w:val="both"/>
            </w:pPr>
            <w:r w:rsidRPr="00DD4618">
              <w:t>Освітньо-інформаційна діяльність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ind w:left="-77" w:right="-62"/>
              <w:jc w:val="center"/>
            </w:pPr>
            <w:r w:rsidRPr="00DD4618">
              <w:t>тис. грн.</w:t>
            </w:r>
          </w:p>
        </w:tc>
        <w:tc>
          <w:tcPr>
            <w:tcW w:w="993" w:type="dxa"/>
            <w:vAlign w:val="center"/>
          </w:tcPr>
          <w:p w:rsidR="00631FDD" w:rsidRPr="00DD4618" w:rsidRDefault="00631FDD" w:rsidP="00F011DA">
            <w:pPr>
              <w:jc w:val="center"/>
              <w:rPr>
                <w:lang w:val="ru-RU"/>
              </w:rPr>
            </w:pPr>
            <w:r w:rsidRPr="00DD4618">
              <w:rPr>
                <w:lang w:val="ru-RU"/>
              </w:rPr>
              <w:t>2,0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jc w:val="center"/>
            </w:pPr>
            <w:r w:rsidRPr="00DD4618">
              <w:t>2,0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jc w:val="center"/>
              <w:rPr>
                <w:lang w:val="ru-RU"/>
              </w:rPr>
            </w:pPr>
            <w:r w:rsidRPr="00DD4618">
              <w:rPr>
                <w:lang w:val="ru-RU"/>
              </w:rPr>
              <w:t>2,0</w:t>
            </w:r>
          </w:p>
        </w:tc>
        <w:tc>
          <w:tcPr>
            <w:tcW w:w="978" w:type="dxa"/>
            <w:vAlign w:val="center"/>
          </w:tcPr>
          <w:p w:rsidR="00631FDD" w:rsidRPr="00DD4618" w:rsidRDefault="00631FDD" w:rsidP="00F011DA">
            <w:pPr>
              <w:jc w:val="center"/>
              <w:rPr>
                <w:lang w:val="ru-RU"/>
              </w:rPr>
            </w:pPr>
            <w:r w:rsidRPr="00DD4618">
              <w:rPr>
                <w:lang w:val="ru-RU"/>
              </w:rPr>
              <w:t>2,0</w:t>
            </w:r>
          </w:p>
        </w:tc>
        <w:tc>
          <w:tcPr>
            <w:tcW w:w="1055" w:type="dxa"/>
            <w:vAlign w:val="center"/>
          </w:tcPr>
          <w:p w:rsidR="00631FDD" w:rsidRPr="00DD4618" w:rsidRDefault="00631FDD" w:rsidP="00F011DA">
            <w:pPr>
              <w:jc w:val="center"/>
            </w:pPr>
            <w:r w:rsidRPr="00DD4618">
              <w:t>2,0</w:t>
            </w:r>
          </w:p>
        </w:tc>
      </w:tr>
      <w:tr w:rsidR="00631FDD" w:rsidRPr="00DD4618">
        <w:trPr>
          <w:trHeight w:val="349"/>
        </w:trPr>
        <w:tc>
          <w:tcPr>
            <w:tcW w:w="540" w:type="dxa"/>
          </w:tcPr>
          <w:p w:rsidR="00631FDD" w:rsidRPr="00DD4618" w:rsidRDefault="00631FDD" w:rsidP="00F011DA">
            <w:pPr>
              <w:pStyle w:val="NormalWeb"/>
              <w:spacing w:after="0" w:afterAutospacing="0"/>
              <w:ind w:right="-108"/>
              <w:jc w:val="center"/>
            </w:pPr>
            <w:r w:rsidRPr="00DD4618">
              <w:t>1.2.</w:t>
            </w:r>
          </w:p>
        </w:tc>
        <w:tc>
          <w:tcPr>
            <w:tcW w:w="3004" w:type="dxa"/>
          </w:tcPr>
          <w:p w:rsidR="00631FDD" w:rsidRPr="00DD4618" w:rsidRDefault="00631FDD" w:rsidP="00F011DA">
            <w:pPr>
              <w:ind w:left="34" w:right="243" w:hanging="3"/>
              <w:jc w:val="both"/>
            </w:pPr>
            <w:r w:rsidRPr="00DD4618">
              <w:t xml:space="preserve">Організація голосування за проєкти: придбання програмного продукту  для електронного голосування та організація голосування 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ind w:left="-77" w:right="-62"/>
              <w:jc w:val="center"/>
            </w:pPr>
            <w:r w:rsidRPr="00DD4618">
              <w:t>тис. грн.</w:t>
            </w:r>
          </w:p>
        </w:tc>
        <w:tc>
          <w:tcPr>
            <w:tcW w:w="993" w:type="dxa"/>
            <w:vAlign w:val="center"/>
          </w:tcPr>
          <w:p w:rsidR="00631FDD" w:rsidRPr="00DD4618" w:rsidRDefault="00631FDD" w:rsidP="00F011DA">
            <w:pPr>
              <w:jc w:val="center"/>
              <w:rPr>
                <w:lang w:val="ru-RU"/>
              </w:rPr>
            </w:pPr>
            <w:r w:rsidRPr="00DD4618">
              <w:rPr>
                <w:lang w:val="ru-RU"/>
              </w:rPr>
              <w:t>20,0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jc w:val="center"/>
            </w:pPr>
            <w:r w:rsidRPr="00DD4618">
              <w:rPr>
                <w:lang w:val="ru-RU"/>
              </w:rPr>
              <w:t>20,0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jc w:val="center"/>
            </w:pPr>
            <w:r w:rsidRPr="00DD4618">
              <w:rPr>
                <w:lang w:val="ru-RU"/>
              </w:rPr>
              <w:t>20,0</w:t>
            </w:r>
          </w:p>
        </w:tc>
        <w:tc>
          <w:tcPr>
            <w:tcW w:w="978" w:type="dxa"/>
            <w:vAlign w:val="center"/>
          </w:tcPr>
          <w:p w:rsidR="00631FDD" w:rsidRPr="00DD4618" w:rsidRDefault="00631FDD" w:rsidP="00F011DA">
            <w:pPr>
              <w:jc w:val="center"/>
            </w:pPr>
            <w:r w:rsidRPr="00DD4618">
              <w:rPr>
                <w:lang w:val="ru-RU"/>
              </w:rPr>
              <w:t>20,0</w:t>
            </w:r>
          </w:p>
        </w:tc>
        <w:tc>
          <w:tcPr>
            <w:tcW w:w="1055" w:type="dxa"/>
            <w:vAlign w:val="center"/>
          </w:tcPr>
          <w:p w:rsidR="00631FDD" w:rsidRPr="00DD4618" w:rsidRDefault="00631FDD" w:rsidP="00F011DA">
            <w:pPr>
              <w:jc w:val="center"/>
            </w:pPr>
            <w:r w:rsidRPr="00DD4618">
              <w:rPr>
                <w:lang w:val="ru-RU"/>
              </w:rPr>
              <w:t>20,0</w:t>
            </w:r>
          </w:p>
        </w:tc>
      </w:tr>
      <w:tr w:rsidR="00631FDD" w:rsidRPr="00DD4618">
        <w:trPr>
          <w:trHeight w:val="349"/>
        </w:trPr>
        <w:tc>
          <w:tcPr>
            <w:tcW w:w="540" w:type="dxa"/>
          </w:tcPr>
          <w:p w:rsidR="00631FDD" w:rsidRPr="00DD4618" w:rsidRDefault="00631FDD" w:rsidP="00F011DA">
            <w:pPr>
              <w:pStyle w:val="NormalWeb"/>
              <w:spacing w:after="0" w:afterAutospacing="0"/>
              <w:ind w:right="-108"/>
              <w:jc w:val="center"/>
            </w:pPr>
            <w:r w:rsidRPr="00DD4618">
              <w:t>1.3.</w:t>
            </w:r>
          </w:p>
        </w:tc>
        <w:tc>
          <w:tcPr>
            <w:tcW w:w="3004" w:type="dxa"/>
          </w:tcPr>
          <w:p w:rsidR="00631FDD" w:rsidRPr="00DD4618" w:rsidRDefault="00631FDD" w:rsidP="00F011DA">
            <w:pPr>
              <w:ind w:right="-108"/>
            </w:pPr>
            <w:r w:rsidRPr="00DD4618">
              <w:t>Обробляння даних, розміщення інформації на веб-вузлі Лозівської міської ради з метою забезпечення проведення електронного голосування за проєкти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ind w:left="-77" w:right="-62"/>
              <w:jc w:val="center"/>
            </w:pPr>
            <w:r w:rsidRPr="00DD4618">
              <w:t>тис. грн.</w:t>
            </w:r>
          </w:p>
        </w:tc>
        <w:tc>
          <w:tcPr>
            <w:tcW w:w="993" w:type="dxa"/>
            <w:vAlign w:val="center"/>
          </w:tcPr>
          <w:p w:rsidR="00631FDD" w:rsidRPr="00DD4618" w:rsidRDefault="00631FDD" w:rsidP="00F011DA">
            <w:pPr>
              <w:jc w:val="center"/>
            </w:pPr>
            <w:r w:rsidRPr="00DD4618">
              <w:t>-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jc w:val="center"/>
            </w:pPr>
            <w:r w:rsidRPr="00DD4618">
              <w:t>-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jc w:val="center"/>
              <w:rPr>
                <w:lang w:val="ru-RU"/>
              </w:rPr>
            </w:pPr>
            <w:r w:rsidRPr="00DD4618">
              <w:rPr>
                <w:lang w:val="ru-RU"/>
              </w:rPr>
              <w:t>-</w:t>
            </w:r>
          </w:p>
        </w:tc>
        <w:tc>
          <w:tcPr>
            <w:tcW w:w="978" w:type="dxa"/>
            <w:vAlign w:val="center"/>
          </w:tcPr>
          <w:p w:rsidR="00631FDD" w:rsidRPr="00DD4618" w:rsidRDefault="00631FDD" w:rsidP="00F011DA">
            <w:pPr>
              <w:jc w:val="center"/>
              <w:rPr>
                <w:lang w:val="ru-RU"/>
              </w:rPr>
            </w:pPr>
            <w:r w:rsidRPr="00DD4618">
              <w:rPr>
                <w:lang w:val="ru-RU"/>
              </w:rPr>
              <w:t>-</w:t>
            </w:r>
          </w:p>
        </w:tc>
        <w:tc>
          <w:tcPr>
            <w:tcW w:w="1055" w:type="dxa"/>
            <w:vAlign w:val="center"/>
          </w:tcPr>
          <w:p w:rsidR="00631FDD" w:rsidRPr="00DD4618" w:rsidRDefault="00631FDD" w:rsidP="00F011DA">
            <w:pPr>
              <w:jc w:val="center"/>
            </w:pPr>
            <w:r w:rsidRPr="00DD4618">
              <w:t>-</w:t>
            </w:r>
          </w:p>
        </w:tc>
      </w:tr>
      <w:tr w:rsidR="00631FDD" w:rsidRPr="00DD4618">
        <w:trPr>
          <w:trHeight w:val="528"/>
        </w:trPr>
        <w:tc>
          <w:tcPr>
            <w:tcW w:w="540" w:type="dxa"/>
          </w:tcPr>
          <w:p w:rsidR="00631FDD" w:rsidRPr="00DD4618" w:rsidRDefault="00631FDD" w:rsidP="00F011DA">
            <w:pPr>
              <w:pStyle w:val="NormalWeb"/>
              <w:spacing w:after="0" w:afterAutospacing="0"/>
              <w:ind w:right="-108"/>
              <w:jc w:val="center"/>
            </w:pPr>
            <w:r w:rsidRPr="00DD4618">
              <w:t>1.</w:t>
            </w:r>
            <w:r w:rsidRPr="00DD4618">
              <w:rPr>
                <w:lang w:val="ru-RU"/>
              </w:rPr>
              <w:t>4</w:t>
            </w:r>
            <w:r w:rsidRPr="00DD4618">
              <w:t>.</w:t>
            </w:r>
          </w:p>
        </w:tc>
        <w:tc>
          <w:tcPr>
            <w:tcW w:w="3004" w:type="dxa"/>
          </w:tcPr>
          <w:p w:rsidR="00631FDD" w:rsidRPr="00DD4618" w:rsidRDefault="00631FDD" w:rsidP="00F011DA">
            <w:pPr>
              <w:ind w:left="34" w:right="243" w:hanging="3"/>
              <w:jc w:val="both"/>
              <w:rPr>
                <w:bCs/>
                <w:color w:val="000000"/>
                <w:lang w:eastAsia="uk-UA"/>
              </w:rPr>
            </w:pPr>
            <w:r w:rsidRPr="00DD4618">
              <w:t>Виконання заходів, передбачених проєктами-переможцями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4A7F60">
            <w:pPr>
              <w:pStyle w:val="NormalWeb"/>
              <w:spacing w:after="0" w:afterAutospacing="0"/>
              <w:ind w:left="-77" w:right="-62"/>
              <w:jc w:val="center"/>
            </w:pPr>
            <w:r w:rsidRPr="00DD4618">
              <w:t>тис. грн.</w:t>
            </w:r>
          </w:p>
        </w:tc>
        <w:tc>
          <w:tcPr>
            <w:tcW w:w="993" w:type="dxa"/>
            <w:vAlign w:val="center"/>
          </w:tcPr>
          <w:p w:rsidR="00631FDD" w:rsidRPr="00DD4618" w:rsidRDefault="00631FDD" w:rsidP="00F011DA">
            <w:pPr>
              <w:jc w:val="center"/>
            </w:pPr>
            <w:r w:rsidRPr="00DD4618">
              <w:t>-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jc w:val="center"/>
            </w:pPr>
            <w:r w:rsidRPr="00DD4618">
              <w:t>500,0 тис.грн.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jc w:val="center"/>
            </w:pPr>
            <w:r w:rsidRPr="00DD4618">
              <w:t>500,0 тис.грн.</w:t>
            </w:r>
          </w:p>
        </w:tc>
        <w:tc>
          <w:tcPr>
            <w:tcW w:w="978" w:type="dxa"/>
            <w:vAlign w:val="center"/>
          </w:tcPr>
          <w:p w:rsidR="00631FDD" w:rsidRPr="00DD4618" w:rsidRDefault="00631FDD" w:rsidP="00F011DA">
            <w:pPr>
              <w:jc w:val="center"/>
            </w:pPr>
            <w:r w:rsidRPr="00DD4618">
              <w:t>500,0 тис.грн.</w:t>
            </w:r>
          </w:p>
        </w:tc>
        <w:tc>
          <w:tcPr>
            <w:tcW w:w="1055" w:type="dxa"/>
            <w:vAlign w:val="center"/>
          </w:tcPr>
          <w:p w:rsidR="00631FDD" w:rsidRPr="00DD4618" w:rsidRDefault="00631FDD" w:rsidP="00F011DA">
            <w:pPr>
              <w:jc w:val="center"/>
            </w:pPr>
            <w:r w:rsidRPr="00DD4618">
              <w:t>500,0 тис.грн.</w:t>
            </w:r>
          </w:p>
        </w:tc>
      </w:tr>
      <w:tr w:rsidR="00631FDD" w:rsidRPr="00DD4618">
        <w:tc>
          <w:tcPr>
            <w:tcW w:w="540" w:type="dxa"/>
          </w:tcPr>
          <w:p w:rsidR="00631FDD" w:rsidRPr="00DD4618" w:rsidRDefault="00631FDD" w:rsidP="00F011DA">
            <w:pPr>
              <w:pStyle w:val="NormalWeb"/>
              <w:spacing w:after="0" w:afterAutospacing="0"/>
              <w:ind w:right="-108"/>
              <w:jc w:val="center"/>
            </w:pPr>
          </w:p>
        </w:tc>
        <w:tc>
          <w:tcPr>
            <w:tcW w:w="3004" w:type="dxa"/>
          </w:tcPr>
          <w:p w:rsidR="00631FDD" w:rsidRPr="00DD4618" w:rsidRDefault="00631FDD" w:rsidP="00F011DA">
            <w:pPr>
              <w:pStyle w:val="NormalWeb"/>
              <w:spacing w:after="0" w:afterAutospacing="0"/>
              <w:jc w:val="both"/>
            </w:pPr>
            <w:r w:rsidRPr="00DD4618">
              <w:rPr>
                <w:b/>
              </w:rPr>
              <w:t>2.Продукту</w:t>
            </w:r>
          </w:p>
        </w:tc>
        <w:tc>
          <w:tcPr>
            <w:tcW w:w="992" w:type="dxa"/>
          </w:tcPr>
          <w:p w:rsidR="00631FDD" w:rsidRPr="00DD4618" w:rsidRDefault="00631FDD" w:rsidP="00F011DA">
            <w:pPr>
              <w:pStyle w:val="NormalWeb"/>
              <w:spacing w:after="0" w:afterAutospacing="0"/>
              <w:ind w:left="-77" w:right="-62"/>
              <w:jc w:val="center"/>
            </w:pPr>
          </w:p>
        </w:tc>
        <w:tc>
          <w:tcPr>
            <w:tcW w:w="993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ind w:left="-108" w:right="-121"/>
              <w:jc w:val="center"/>
            </w:pP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ind w:left="-108" w:right="-121"/>
              <w:jc w:val="center"/>
            </w:pP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ind w:left="-108" w:right="-121"/>
              <w:jc w:val="center"/>
            </w:pPr>
          </w:p>
        </w:tc>
        <w:tc>
          <w:tcPr>
            <w:tcW w:w="978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ind w:left="-108" w:right="-121"/>
              <w:jc w:val="center"/>
            </w:pPr>
          </w:p>
        </w:tc>
        <w:tc>
          <w:tcPr>
            <w:tcW w:w="1055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ind w:left="-108" w:right="-121"/>
              <w:jc w:val="center"/>
            </w:pPr>
          </w:p>
        </w:tc>
      </w:tr>
      <w:tr w:rsidR="00631FDD" w:rsidRPr="00DD4618">
        <w:tc>
          <w:tcPr>
            <w:tcW w:w="540" w:type="dxa"/>
          </w:tcPr>
          <w:p w:rsidR="00631FDD" w:rsidRPr="00DD4618" w:rsidRDefault="00631FDD" w:rsidP="00F011DA">
            <w:pPr>
              <w:pStyle w:val="NormalWeb"/>
              <w:spacing w:after="0" w:afterAutospacing="0"/>
              <w:ind w:right="-108"/>
              <w:jc w:val="center"/>
            </w:pPr>
            <w:r w:rsidRPr="00DD4618">
              <w:t>2.1.</w:t>
            </w:r>
          </w:p>
        </w:tc>
        <w:tc>
          <w:tcPr>
            <w:tcW w:w="3004" w:type="dxa"/>
          </w:tcPr>
          <w:p w:rsidR="00631FDD" w:rsidRPr="00DD4618" w:rsidRDefault="00631FDD" w:rsidP="00F011DA">
            <w:pPr>
              <w:jc w:val="both"/>
            </w:pPr>
            <w:r w:rsidRPr="00DD4618">
              <w:t xml:space="preserve">Кількість інформаційних заходів щодо ознайомлення жителів 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ind w:left="-77" w:right="-62"/>
              <w:jc w:val="center"/>
            </w:pPr>
            <w:r w:rsidRPr="00DD4618">
              <w:t>одиниць</w:t>
            </w:r>
          </w:p>
        </w:tc>
        <w:tc>
          <w:tcPr>
            <w:tcW w:w="993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  <w:r w:rsidRPr="00DD4618">
              <w:t>5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  <w:r w:rsidRPr="00DD4618">
              <w:t>5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  <w:rPr>
                <w:lang w:val="ru-RU"/>
              </w:rPr>
            </w:pPr>
            <w:r w:rsidRPr="00DD4618">
              <w:rPr>
                <w:lang w:val="ru-RU"/>
              </w:rPr>
              <w:t>5</w:t>
            </w:r>
          </w:p>
        </w:tc>
        <w:tc>
          <w:tcPr>
            <w:tcW w:w="978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  <w:r w:rsidRPr="00DD4618">
              <w:t>5</w:t>
            </w:r>
          </w:p>
        </w:tc>
        <w:tc>
          <w:tcPr>
            <w:tcW w:w="1055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  <w:r w:rsidRPr="00DD4618">
              <w:t>5</w:t>
            </w:r>
          </w:p>
        </w:tc>
      </w:tr>
      <w:tr w:rsidR="00631FDD" w:rsidRPr="00DD4618">
        <w:trPr>
          <w:trHeight w:val="419"/>
        </w:trPr>
        <w:tc>
          <w:tcPr>
            <w:tcW w:w="540" w:type="dxa"/>
          </w:tcPr>
          <w:p w:rsidR="00631FDD" w:rsidRPr="00DD4618" w:rsidRDefault="00631FDD" w:rsidP="00F011DA">
            <w:pPr>
              <w:pStyle w:val="NormalWeb"/>
              <w:spacing w:after="0" w:afterAutospacing="0"/>
              <w:ind w:right="-108"/>
              <w:jc w:val="center"/>
            </w:pPr>
            <w:r w:rsidRPr="00DD4618">
              <w:t>2.2.</w:t>
            </w:r>
          </w:p>
        </w:tc>
        <w:tc>
          <w:tcPr>
            <w:tcW w:w="3004" w:type="dxa"/>
          </w:tcPr>
          <w:p w:rsidR="00631FDD" w:rsidRPr="00DD4618" w:rsidRDefault="00631FDD" w:rsidP="00F011DA">
            <w:pPr>
              <w:jc w:val="both"/>
            </w:pPr>
            <w:r w:rsidRPr="00DD4618">
              <w:t xml:space="preserve">Проведення процедури  голосування 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ind w:left="-77" w:right="-62"/>
              <w:jc w:val="center"/>
            </w:pPr>
            <w:r w:rsidRPr="00DD4618">
              <w:t>одиниць</w:t>
            </w:r>
          </w:p>
        </w:tc>
        <w:tc>
          <w:tcPr>
            <w:tcW w:w="993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  <w:r w:rsidRPr="00DD4618">
              <w:t>1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  <w:r w:rsidRPr="00DD4618">
              <w:t>1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  <w:r w:rsidRPr="00DD4618">
              <w:t>1</w:t>
            </w:r>
          </w:p>
        </w:tc>
        <w:tc>
          <w:tcPr>
            <w:tcW w:w="978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  <w:r w:rsidRPr="00DD4618">
              <w:t>1</w:t>
            </w:r>
          </w:p>
        </w:tc>
        <w:tc>
          <w:tcPr>
            <w:tcW w:w="1055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  <w:rPr>
                <w:lang w:val="ru-RU"/>
              </w:rPr>
            </w:pPr>
            <w:r w:rsidRPr="00DD4618">
              <w:rPr>
                <w:lang w:val="ru-RU"/>
              </w:rPr>
              <w:t>1</w:t>
            </w:r>
          </w:p>
        </w:tc>
      </w:tr>
      <w:tr w:rsidR="00631FDD" w:rsidRPr="00DD4618">
        <w:trPr>
          <w:trHeight w:val="419"/>
        </w:trPr>
        <w:tc>
          <w:tcPr>
            <w:tcW w:w="540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ind w:right="-108"/>
            </w:pPr>
            <w:r w:rsidRPr="00DD4618">
              <w:t>2.3.</w:t>
            </w:r>
          </w:p>
        </w:tc>
        <w:tc>
          <w:tcPr>
            <w:tcW w:w="3004" w:type="dxa"/>
            <w:vAlign w:val="center"/>
          </w:tcPr>
          <w:p w:rsidR="00631FDD" w:rsidRPr="00DD4618" w:rsidRDefault="00631FDD" w:rsidP="00F011DA">
            <w:pPr>
              <w:jc w:val="both"/>
            </w:pPr>
            <w:r w:rsidRPr="00DD4618">
              <w:t>Кількість реалізованих проєктів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jc w:val="center"/>
            </w:pPr>
            <w:r w:rsidRPr="00DD4618">
              <w:t>одиниць</w:t>
            </w:r>
          </w:p>
        </w:tc>
        <w:tc>
          <w:tcPr>
            <w:tcW w:w="993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  <w:r w:rsidRPr="00DD4618">
              <w:t>0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  <w:r w:rsidRPr="00DD4618">
              <w:t>більше 1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jc w:val="center"/>
            </w:pPr>
            <w:r w:rsidRPr="00DD4618">
              <w:t>більше 1</w:t>
            </w:r>
          </w:p>
        </w:tc>
        <w:tc>
          <w:tcPr>
            <w:tcW w:w="978" w:type="dxa"/>
            <w:vAlign w:val="center"/>
          </w:tcPr>
          <w:p w:rsidR="00631FDD" w:rsidRPr="00DD4618" w:rsidRDefault="00631FDD" w:rsidP="00F011DA">
            <w:pPr>
              <w:jc w:val="center"/>
            </w:pPr>
            <w:r w:rsidRPr="00DD4618">
              <w:t>більше 1</w:t>
            </w:r>
          </w:p>
        </w:tc>
        <w:tc>
          <w:tcPr>
            <w:tcW w:w="1055" w:type="dxa"/>
            <w:vAlign w:val="center"/>
          </w:tcPr>
          <w:p w:rsidR="00631FDD" w:rsidRPr="00DD4618" w:rsidRDefault="00631FDD" w:rsidP="00F011DA">
            <w:pPr>
              <w:jc w:val="center"/>
            </w:pPr>
            <w:r w:rsidRPr="00DD4618">
              <w:t>більше 1</w:t>
            </w:r>
          </w:p>
        </w:tc>
      </w:tr>
      <w:tr w:rsidR="00631FDD" w:rsidRPr="00DD4618">
        <w:tc>
          <w:tcPr>
            <w:tcW w:w="540" w:type="dxa"/>
          </w:tcPr>
          <w:p w:rsidR="00631FDD" w:rsidRPr="00DD4618" w:rsidRDefault="00631FDD" w:rsidP="00F011DA">
            <w:pPr>
              <w:pStyle w:val="NormalWeb"/>
              <w:spacing w:after="0" w:afterAutospacing="0"/>
              <w:ind w:right="-108"/>
              <w:jc w:val="center"/>
            </w:pPr>
          </w:p>
        </w:tc>
        <w:tc>
          <w:tcPr>
            <w:tcW w:w="3004" w:type="dxa"/>
          </w:tcPr>
          <w:p w:rsidR="00631FDD" w:rsidRPr="00DD4618" w:rsidRDefault="00631FDD" w:rsidP="00F011DA">
            <w:pPr>
              <w:pStyle w:val="NormalWeb"/>
              <w:spacing w:after="0" w:afterAutospacing="0"/>
              <w:jc w:val="both"/>
            </w:pPr>
            <w:r w:rsidRPr="00DD4618">
              <w:rPr>
                <w:b/>
              </w:rPr>
              <w:t>3.Ефективності та якості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</w:p>
        </w:tc>
        <w:tc>
          <w:tcPr>
            <w:tcW w:w="993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</w:p>
        </w:tc>
        <w:tc>
          <w:tcPr>
            <w:tcW w:w="978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</w:p>
        </w:tc>
        <w:tc>
          <w:tcPr>
            <w:tcW w:w="1055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</w:p>
        </w:tc>
      </w:tr>
      <w:tr w:rsidR="00631FDD" w:rsidRPr="00DD4618">
        <w:tc>
          <w:tcPr>
            <w:tcW w:w="540" w:type="dxa"/>
          </w:tcPr>
          <w:p w:rsidR="00631FDD" w:rsidRPr="00DD4618" w:rsidRDefault="00631FDD" w:rsidP="00F011DA">
            <w:pPr>
              <w:pStyle w:val="NormalWeb"/>
              <w:spacing w:after="0" w:afterAutospacing="0"/>
              <w:ind w:right="-108"/>
              <w:jc w:val="center"/>
            </w:pPr>
            <w:r w:rsidRPr="00DD4618">
              <w:t>3.1</w:t>
            </w:r>
          </w:p>
        </w:tc>
        <w:tc>
          <w:tcPr>
            <w:tcW w:w="3004" w:type="dxa"/>
          </w:tcPr>
          <w:p w:rsidR="00631FDD" w:rsidRPr="00DD4618" w:rsidRDefault="00631FDD" w:rsidP="00F011DA">
            <w:r w:rsidRPr="00DD4618">
              <w:t>Відсоток виконання проєктів -</w:t>
            </w:r>
            <w:r w:rsidRPr="00DD4618">
              <w:rPr>
                <w:lang w:val="en-US"/>
              </w:rPr>
              <w:t xml:space="preserve"> </w:t>
            </w:r>
            <w:r w:rsidRPr="00DD4618">
              <w:t>переможців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  <w:r w:rsidRPr="00DD4618">
              <w:t>%</w:t>
            </w:r>
          </w:p>
        </w:tc>
        <w:tc>
          <w:tcPr>
            <w:tcW w:w="993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  <w:r w:rsidRPr="00DD4618">
              <w:t>0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  <w:r w:rsidRPr="00DD4618">
              <w:t>100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  <w:r w:rsidRPr="00DD4618">
              <w:t>100</w:t>
            </w:r>
          </w:p>
        </w:tc>
        <w:tc>
          <w:tcPr>
            <w:tcW w:w="978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  <w:r w:rsidRPr="00DD4618">
              <w:t>100</w:t>
            </w:r>
          </w:p>
        </w:tc>
        <w:tc>
          <w:tcPr>
            <w:tcW w:w="1055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  <w:r w:rsidRPr="00DD4618">
              <w:t>100</w:t>
            </w:r>
          </w:p>
        </w:tc>
      </w:tr>
      <w:tr w:rsidR="00631FDD" w:rsidRPr="00DD4618">
        <w:tc>
          <w:tcPr>
            <w:tcW w:w="540" w:type="dxa"/>
          </w:tcPr>
          <w:p w:rsidR="00631FDD" w:rsidRPr="00DD4618" w:rsidRDefault="00631FDD" w:rsidP="00F011DA">
            <w:pPr>
              <w:pStyle w:val="NormalWeb"/>
              <w:spacing w:after="0" w:afterAutospacing="0"/>
              <w:ind w:right="-108"/>
              <w:jc w:val="center"/>
            </w:pPr>
            <w:r w:rsidRPr="00DD4618">
              <w:t>3.2</w:t>
            </w:r>
          </w:p>
        </w:tc>
        <w:tc>
          <w:tcPr>
            <w:tcW w:w="3004" w:type="dxa"/>
          </w:tcPr>
          <w:p w:rsidR="00631FDD" w:rsidRPr="00DD4618" w:rsidRDefault="00631FDD" w:rsidP="00F011DA">
            <w:pPr>
              <w:jc w:val="both"/>
            </w:pPr>
            <w:r w:rsidRPr="00DD4618">
              <w:t>Відсоток залучення жителів</w:t>
            </w:r>
          </w:p>
          <w:p w:rsidR="00631FDD" w:rsidRPr="00DD4618" w:rsidRDefault="00631FDD" w:rsidP="00F011DA">
            <w:pPr>
              <w:jc w:val="both"/>
            </w:pPr>
            <w:r w:rsidRPr="00DD4618">
              <w:t>Лозівської міської ОТГ  до участі в Програмі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  <w:r w:rsidRPr="00DD4618">
              <w:t>%</w:t>
            </w:r>
          </w:p>
        </w:tc>
        <w:tc>
          <w:tcPr>
            <w:tcW w:w="993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  <w:r w:rsidRPr="00DD4618">
              <w:t>1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  <w:r w:rsidRPr="00DD4618">
              <w:t>2</w:t>
            </w:r>
          </w:p>
        </w:tc>
        <w:tc>
          <w:tcPr>
            <w:tcW w:w="992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  <w:r w:rsidRPr="00DD4618">
              <w:t>4</w:t>
            </w:r>
          </w:p>
        </w:tc>
        <w:tc>
          <w:tcPr>
            <w:tcW w:w="978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</w:pPr>
            <w:r w:rsidRPr="00DD4618">
              <w:t>5</w:t>
            </w:r>
          </w:p>
        </w:tc>
        <w:tc>
          <w:tcPr>
            <w:tcW w:w="1055" w:type="dxa"/>
            <w:vAlign w:val="center"/>
          </w:tcPr>
          <w:p w:rsidR="00631FDD" w:rsidRPr="00DD4618" w:rsidRDefault="00631FDD" w:rsidP="00F011DA">
            <w:pPr>
              <w:pStyle w:val="NormalWeb"/>
              <w:spacing w:after="0" w:afterAutospacing="0"/>
              <w:jc w:val="center"/>
              <w:rPr>
                <w:lang w:val="ru-RU"/>
              </w:rPr>
            </w:pPr>
            <w:r w:rsidRPr="00DD4618">
              <w:rPr>
                <w:lang w:val="ru-RU"/>
              </w:rPr>
              <w:t>5</w:t>
            </w:r>
          </w:p>
        </w:tc>
      </w:tr>
    </w:tbl>
    <w:p w:rsidR="00631FDD" w:rsidRDefault="00631FDD" w:rsidP="002325D6">
      <w:pPr>
        <w:jc w:val="center"/>
        <w:rPr>
          <w:b/>
          <w:sz w:val="28"/>
          <w:szCs w:val="28"/>
        </w:rPr>
      </w:pPr>
    </w:p>
    <w:p w:rsidR="00631FDD" w:rsidRDefault="00631FDD" w:rsidP="002325D6">
      <w:pPr>
        <w:jc w:val="center"/>
        <w:rPr>
          <w:b/>
          <w:sz w:val="28"/>
          <w:szCs w:val="28"/>
        </w:rPr>
      </w:pPr>
    </w:p>
    <w:p w:rsidR="00631FDD" w:rsidRDefault="00631FDD" w:rsidP="00232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ІХ. Звітність про хід виконання Програми</w:t>
      </w:r>
    </w:p>
    <w:p w:rsidR="00631FDD" w:rsidRDefault="00631FDD" w:rsidP="002325D6">
      <w:pPr>
        <w:ind w:firstLine="993"/>
        <w:jc w:val="both"/>
        <w:rPr>
          <w:sz w:val="28"/>
          <w:szCs w:val="28"/>
        </w:rPr>
      </w:pPr>
      <w:r>
        <w:rPr>
          <w:iCs/>
          <w:sz w:val="28"/>
          <w:szCs w:val="28"/>
        </w:rPr>
        <w:t>За підсумками завершення циклу громадського бюджету у</w:t>
      </w:r>
      <w:r w:rsidRPr="003405CE">
        <w:rPr>
          <w:iCs/>
          <w:sz w:val="28"/>
          <w:szCs w:val="28"/>
        </w:rPr>
        <w:t>правління економіки міської ради</w:t>
      </w:r>
      <w:r>
        <w:rPr>
          <w:sz w:val="28"/>
          <w:szCs w:val="28"/>
        </w:rPr>
        <w:t xml:space="preserve"> складає підсумковий звіт про результати виконання програми та оприлюднює її на офіційному вебсайті міської ради .</w:t>
      </w:r>
    </w:p>
    <w:p w:rsidR="00631FDD" w:rsidRDefault="00631FDD" w:rsidP="002325D6">
      <w:pPr>
        <w:ind w:firstLine="993"/>
        <w:jc w:val="both"/>
        <w:rPr>
          <w:b/>
          <w:sz w:val="28"/>
          <w:szCs w:val="28"/>
        </w:rPr>
      </w:pPr>
    </w:p>
    <w:p w:rsidR="00631FDD" w:rsidRDefault="00631FDD" w:rsidP="002325D6">
      <w:pPr>
        <w:ind w:firstLine="993"/>
        <w:jc w:val="both"/>
        <w:rPr>
          <w:sz w:val="28"/>
          <w:szCs w:val="28"/>
        </w:rPr>
      </w:pPr>
    </w:p>
    <w:p w:rsidR="00631FDD" w:rsidRPr="001430E5" w:rsidRDefault="00631FDD" w:rsidP="00274716">
      <w:pPr>
        <w:rPr>
          <w:b/>
          <w:sz w:val="28"/>
          <w:szCs w:val="28"/>
        </w:rPr>
      </w:pPr>
      <w:r w:rsidRPr="001430E5">
        <w:rPr>
          <w:b/>
          <w:sz w:val="28"/>
          <w:szCs w:val="28"/>
        </w:rPr>
        <w:t xml:space="preserve">Секретар міської ради </w:t>
      </w:r>
      <w:r w:rsidRPr="001430E5">
        <w:rPr>
          <w:b/>
          <w:sz w:val="28"/>
          <w:szCs w:val="28"/>
        </w:rPr>
        <w:tab/>
      </w:r>
      <w:r w:rsidRPr="001430E5">
        <w:rPr>
          <w:b/>
          <w:sz w:val="28"/>
          <w:szCs w:val="28"/>
        </w:rPr>
        <w:tab/>
      </w:r>
      <w:r w:rsidRPr="001430E5">
        <w:rPr>
          <w:b/>
          <w:sz w:val="28"/>
          <w:szCs w:val="28"/>
        </w:rPr>
        <w:tab/>
      </w:r>
      <w:r w:rsidRPr="001430E5">
        <w:rPr>
          <w:b/>
          <w:sz w:val="28"/>
          <w:szCs w:val="28"/>
        </w:rPr>
        <w:tab/>
      </w:r>
      <w:r w:rsidRPr="001430E5">
        <w:rPr>
          <w:b/>
          <w:sz w:val="28"/>
          <w:szCs w:val="28"/>
        </w:rPr>
        <w:tab/>
      </w:r>
      <w:r w:rsidRPr="001430E5">
        <w:rPr>
          <w:b/>
          <w:sz w:val="28"/>
          <w:szCs w:val="28"/>
        </w:rPr>
        <w:tab/>
      </w:r>
      <w:r w:rsidRPr="001430E5">
        <w:rPr>
          <w:b/>
          <w:sz w:val="28"/>
          <w:szCs w:val="28"/>
        </w:rPr>
        <w:tab/>
        <w:t>Сергій КОБА</w:t>
      </w:r>
    </w:p>
    <w:p w:rsidR="00631FDD" w:rsidRPr="001430E5" w:rsidRDefault="00631FDD" w:rsidP="00274716">
      <w:pPr>
        <w:rPr>
          <w:b/>
          <w:sz w:val="28"/>
          <w:szCs w:val="28"/>
        </w:rPr>
      </w:pPr>
    </w:p>
    <w:p w:rsidR="00631FDD" w:rsidRDefault="00631FDD" w:rsidP="00274716"/>
    <w:p w:rsidR="00631FDD" w:rsidRPr="003405CE" w:rsidRDefault="00631FDD" w:rsidP="00274716">
      <w:r w:rsidRPr="003405CE">
        <w:t>Сергій ГРАНКІН 2-56-15</w:t>
      </w:r>
    </w:p>
    <w:sectPr w:rsidR="00631FDD" w:rsidRPr="003405CE" w:rsidSect="00F011DA">
      <w:headerReference w:type="default" r:id="rId9"/>
      <w:footerReference w:type="even" r:id="rId10"/>
      <w:footerReference w:type="default" r:id="rId11"/>
      <w:pgSz w:w="11906" w:h="16838" w:code="9"/>
      <w:pgMar w:top="567" w:right="567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DD" w:rsidRDefault="00631FDD">
      <w:r>
        <w:separator/>
      </w:r>
    </w:p>
  </w:endnote>
  <w:endnote w:type="continuationSeparator" w:id="0">
    <w:p w:rsidR="00631FDD" w:rsidRDefault="0063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DD" w:rsidRDefault="00631FDD" w:rsidP="00966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1FDD" w:rsidRDefault="00631FDD" w:rsidP="00274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DD" w:rsidRDefault="00631FDD" w:rsidP="00966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1FDD" w:rsidRDefault="00631FDD" w:rsidP="0027471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DD" w:rsidRDefault="00631FDD">
      <w:r>
        <w:separator/>
      </w:r>
    </w:p>
  </w:footnote>
  <w:footnote w:type="continuationSeparator" w:id="0">
    <w:p w:rsidR="00631FDD" w:rsidRDefault="00631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DD" w:rsidRDefault="00631FD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3F7FB3"/>
    <w:multiLevelType w:val="hybridMultilevel"/>
    <w:tmpl w:val="2AFA3F86"/>
    <w:lvl w:ilvl="0" w:tplc="4338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37A02"/>
    <w:multiLevelType w:val="hybridMultilevel"/>
    <w:tmpl w:val="15EA2FEE"/>
    <w:lvl w:ilvl="0" w:tplc="E4BEEFA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32424A3"/>
    <w:multiLevelType w:val="hybridMultilevel"/>
    <w:tmpl w:val="C0E2538E"/>
    <w:lvl w:ilvl="0" w:tplc="E500F1AA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85C69"/>
    <w:multiLevelType w:val="hybridMultilevel"/>
    <w:tmpl w:val="B058B038"/>
    <w:lvl w:ilvl="0" w:tplc="49FA6E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DE40EA5"/>
    <w:multiLevelType w:val="multilevel"/>
    <w:tmpl w:val="6CE86118"/>
    <w:lvl w:ilvl="0">
      <w:start w:val="1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>
    <w:nsid w:val="532D25D2"/>
    <w:multiLevelType w:val="multilevel"/>
    <w:tmpl w:val="6276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C5DE0"/>
    <w:multiLevelType w:val="hybridMultilevel"/>
    <w:tmpl w:val="15781A1C"/>
    <w:lvl w:ilvl="0" w:tplc="0FEE87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1D4"/>
    <w:rsid w:val="00004931"/>
    <w:rsid w:val="000064A6"/>
    <w:rsid w:val="000164AA"/>
    <w:rsid w:val="00016888"/>
    <w:rsid w:val="0002546D"/>
    <w:rsid w:val="0003449E"/>
    <w:rsid w:val="000418F9"/>
    <w:rsid w:val="00044650"/>
    <w:rsid w:val="00057ED4"/>
    <w:rsid w:val="00060C08"/>
    <w:rsid w:val="00064B43"/>
    <w:rsid w:val="00065C24"/>
    <w:rsid w:val="000667D3"/>
    <w:rsid w:val="00067808"/>
    <w:rsid w:val="000A718D"/>
    <w:rsid w:val="000B46A5"/>
    <w:rsid w:val="000B6DDB"/>
    <w:rsid w:val="000E02E1"/>
    <w:rsid w:val="000E2854"/>
    <w:rsid w:val="000E4911"/>
    <w:rsid w:val="000F5F1C"/>
    <w:rsid w:val="00115069"/>
    <w:rsid w:val="00116823"/>
    <w:rsid w:val="00121E49"/>
    <w:rsid w:val="00126226"/>
    <w:rsid w:val="00133C83"/>
    <w:rsid w:val="00134D5F"/>
    <w:rsid w:val="00140379"/>
    <w:rsid w:val="00142132"/>
    <w:rsid w:val="001430E5"/>
    <w:rsid w:val="0014459F"/>
    <w:rsid w:val="00147E32"/>
    <w:rsid w:val="00147E3B"/>
    <w:rsid w:val="0015506B"/>
    <w:rsid w:val="001616CC"/>
    <w:rsid w:val="00161F19"/>
    <w:rsid w:val="00167B76"/>
    <w:rsid w:val="00181F7F"/>
    <w:rsid w:val="00182CD5"/>
    <w:rsid w:val="001853DF"/>
    <w:rsid w:val="00195E49"/>
    <w:rsid w:val="001A530A"/>
    <w:rsid w:val="001A73A7"/>
    <w:rsid w:val="001B5163"/>
    <w:rsid w:val="001C7160"/>
    <w:rsid w:val="001D0F48"/>
    <w:rsid w:val="001D5251"/>
    <w:rsid w:val="0021492D"/>
    <w:rsid w:val="00214FAD"/>
    <w:rsid w:val="002325D6"/>
    <w:rsid w:val="00236E91"/>
    <w:rsid w:val="00243113"/>
    <w:rsid w:val="00251F50"/>
    <w:rsid w:val="00262E2A"/>
    <w:rsid w:val="00267B1A"/>
    <w:rsid w:val="00271705"/>
    <w:rsid w:val="00274716"/>
    <w:rsid w:val="00280EBC"/>
    <w:rsid w:val="002B11EA"/>
    <w:rsid w:val="002B16ED"/>
    <w:rsid w:val="002E6A2C"/>
    <w:rsid w:val="00330619"/>
    <w:rsid w:val="003323B6"/>
    <w:rsid w:val="003405CE"/>
    <w:rsid w:val="00376D61"/>
    <w:rsid w:val="0039253E"/>
    <w:rsid w:val="00394FFB"/>
    <w:rsid w:val="0039550A"/>
    <w:rsid w:val="0039738A"/>
    <w:rsid w:val="003A402A"/>
    <w:rsid w:val="003D3940"/>
    <w:rsid w:val="003D6DD3"/>
    <w:rsid w:val="003F495F"/>
    <w:rsid w:val="0040034C"/>
    <w:rsid w:val="00423075"/>
    <w:rsid w:val="00436309"/>
    <w:rsid w:val="004464D8"/>
    <w:rsid w:val="004607C5"/>
    <w:rsid w:val="004656E8"/>
    <w:rsid w:val="0046696D"/>
    <w:rsid w:val="00480E46"/>
    <w:rsid w:val="0048250E"/>
    <w:rsid w:val="004A42CC"/>
    <w:rsid w:val="004A7F60"/>
    <w:rsid w:val="004D1FBB"/>
    <w:rsid w:val="004E056B"/>
    <w:rsid w:val="004E7DBB"/>
    <w:rsid w:val="00515070"/>
    <w:rsid w:val="005209F9"/>
    <w:rsid w:val="00525DC3"/>
    <w:rsid w:val="00566392"/>
    <w:rsid w:val="00577702"/>
    <w:rsid w:val="00582030"/>
    <w:rsid w:val="00593504"/>
    <w:rsid w:val="00593564"/>
    <w:rsid w:val="005C4B6E"/>
    <w:rsid w:val="005F01D9"/>
    <w:rsid w:val="005F1215"/>
    <w:rsid w:val="0060000E"/>
    <w:rsid w:val="0060013A"/>
    <w:rsid w:val="00600DFE"/>
    <w:rsid w:val="0060178D"/>
    <w:rsid w:val="00610EEC"/>
    <w:rsid w:val="006145E7"/>
    <w:rsid w:val="006223E7"/>
    <w:rsid w:val="00627CF2"/>
    <w:rsid w:val="00631FDD"/>
    <w:rsid w:val="00641FA6"/>
    <w:rsid w:val="0064573F"/>
    <w:rsid w:val="00657A4E"/>
    <w:rsid w:val="00671A0D"/>
    <w:rsid w:val="00684881"/>
    <w:rsid w:val="00684ED3"/>
    <w:rsid w:val="006942D3"/>
    <w:rsid w:val="006C5D4A"/>
    <w:rsid w:val="006D63E1"/>
    <w:rsid w:val="006E6B6A"/>
    <w:rsid w:val="006E7608"/>
    <w:rsid w:val="0072024A"/>
    <w:rsid w:val="00724068"/>
    <w:rsid w:val="00724244"/>
    <w:rsid w:val="00726137"/>
    <w:rsid w:val="00730E92"/>
    <w:rsid w:val="00740867"/>
    <w:rsid w:val="00757D14"/>
    <w:rsid w:val="00774E39"/>
    <w:rsid w:val="00782EA7"/>
    <w:rsid w:val="00787804"/>
    <w:rsid w:val="007A5153"/>
    <w:rsid w:val="007A558A"/>
    <w:rsid w:val="007B07E5"/>
    <w:rsid w:val="007B0C2E"/>
    <w:rsid w:val="007B0E8B"/>
    <w:rsid w:val="007C6A03"/>
    <w:rsid w:val="007D4732"/>
    <w:rsid w:val="007D5EC2"/>
    <w:rsid w:val="007E39B2"/>
    <w:rsid w:val="007E6A79"/>
    <w:rsid w:val="007F00B1"/>
    <w:rsid w:val="00810F99"/>
    <w:rsid w:val="008130C4"/>
    <w:rsid w:val="0081548E"/>
    <w:rsid w:val="0082315B"/>
    <w:rsid w:val="00837922"/>
    <w:rsid w:val="0084355A"/>
    <w:rsid w:val="00851A88"/>
    <w:rsid w:val="008A0126"/>
    <w:rsid w:val="008C121B"/>
    <w:rsid w:val="008D38CC"/>
    <w:rsid w:val="0090067F"/>
    <w:rsid w:val="00904700"/>
    <w:rsid w:val="00943A8C"/>
    <w:rsid w:val="00943DA6"/>
    <w:rsid w:val="00956513"/>
    <w:rsid w:val="0095653C"/>
    <w:rsid w:val="00966485"/>
    <w:rsid w:val="00966609"/>
    <w:rsid w:val="0097294E"/>
    <w:rsid w:val="00980BC9"/>
    <w:rsid w:val="00987731"/>
    <w:rsid w:val="009C1F3D"/>
    <w:rsid w:val="009D0548"/>
    <w:rsid w:val="009E1CF5"/>
    <w:rsid w:val="009E50D7"/>
    <w:rsid w:val="00A155C1"/>
    <w:rsid w:val="00A218B3"/>
    <w:rsid w:val="00A31FF2"/>
    <w:rsid w:val="00A614DB"/>
    <w:rsid w:val="00A6150A"/>
    <w:rsid w:val="00A97B73"/>
    <w:rsid w:val="00AA3DD7"/>
    <w:rsid w:val="00AA4272"/>
    <w:rsid w:val="00AB1608"/>
    <w:rsid w:val="00AB2CDA"/>
    <w:rsid w:val="00AD55AE"/>
    <w:rsid w:val="00AD737F"/>
    <w:rsid w:val="00AF0EC0"/>
    <w:rsid w:val="00B033CF"/>
    <w:rsid w:val="00B24401"/>
    <w:rsid w:val="00B272AE"/>
    <w:rsid w:val="00B33E05"/>
    <w:rsid w:val="00B35F55"/>
    <w:rsid w:val="00B50E63"/>
    <w:rsid w:val="00B517F8"/>
    <w:rsid w:val="00B639CF"/>
    <w:rsid w:val="00B6762F"/>
    <w:rsid w:val="00B7373E"/>
    <w:rsid w:val="00B75A7A"/>
    <w:rsid w:val="00B83041"/>
    <w:rsid w:val="00B90A88"/>
    <w:rsid w:val="00BA497D"/>
    <w:rsid w:val="00BC2EE5"/>
    <w:rsid w:val="00BD49D8"/>
    <w:rsid w:val="00BE211A"/>
    <w:rsid w:val="00BE5D75"/>
    <w:rsid w:val="00BE6B62"/>
    <w:rsid w:val="00C13B05"/>
    <w:rsid w:val="00C37849"/>
    <w:rsid w:val="00C57E5B"/>
    <w:rsid w:val="00C737CC"/>
    <w:rsid w:val="00C86B7E"/>
    <w:rsid w:val="00C93E14"/>
    <w:rsid w:val="00CA5E4E"/>
    <w:rsid w:val="00CC14FE"/>
    <w:rsid w:val="00CD1730"/>
    <w:rsid w:val="00CD2670"/>
    <w:rsid w:val="00CE4C72"/>
    <w:rsid w:val="00D1073B"/>
    <w:rsid w:val="00D13FA8"/>
    <w:rsid w:val="00D147E5"/>
    <w:rsid w:val="00D22BD6"/>
    <w:rsid w:val="00D2445B"/>
    <w:rsid w:val="00D41223"/>
    <w:rsid w:val="00D52823"/>
    <w:rsid w:val="00D55AD2"/>
    <w:rsid w:val="00D73874"/>
    <w:rsid w:val="00DA3BDB"/>
    <w:rsid w:val="00DA49BF"/>
    <w:rsid w:val="00DB4825"/>
    <w:rsid w:val="00DC26A1"/>
    <w:rsid w:val="00DC3B88"/>
    <w:rsid w:val="00DC4F11"/>
    <w:rsid w:val="00DD4618"/>
    <w:rsid w:val="00DD4665"/>
    <w:rsid w:val="00DD7FBA"/>
    <w:rsid w:val="00DF0F58"/>
    <w:rsid w:val="00E0016B"/>
    <w:rsid w:val="00E005FA"/>
    <w:rsid w:val="00E034F5"/>
    <w:rsid w:val="00E0635B"/>
    <w:rsid w:val="00E15410"/>
    <w:rsid w:val="00E169FB"/>
    <w:rsid w:val="00E2429D"/>
    <w:rsid w:val="00E34256"/>
    <w:rsid w:val="00E3428D"/>
    <w:rsid w:val="00E430A3"/>
    <w:rsid w:val="00E770B8"/>
    <w:rsid w:val="00E82F65"/>
    <w:rsid w:val="00E94EC8"/>
    <w:rsid w:val="00EB3BCC"/>
    <w:rsid w:val="00ED0F2F"/>
    <w:rsid w:val="00ED7CF4"/>
    <w:rsid w:val="00EE07E5"/>
    <w:rsid w:val="00EF3A30"/>
    <w:rsid w:val="00EF5C75"/>
    <w:rsid w:val="00F011DA"/>
    <w:rsid w:val="00F105AD"/>
    <w:rsid w:val="00F1368E"/>
    <w:rsid w:val="00F17103"/>
    <w:rsid w:val="00F17590"/>
    <w:rsid w:val="00F23DB1"/>
    <w:rsid w:val="00F3194A"/>
    <w:rsid w:val="00F31CF5"/>
    <w:rsid w:val="00F32FFE"/>
    <w:rsid w:val="00F42392"/>
    <w:rsid w:val="00F46943"/>
    <w:rsid w:val="00F80891"/>
    <w:rsid w:val="00F82085"/>
    <w:rsid w:val="00F94544"/>
    <w:rsid w:val="00F94D3C"/>
    <w:rsid w:val="00F951D4"/>
    <w:rsid w:val="00FB486C"/>
    <w:rsid w:val="00FC78C3"/>
    <w:rsid w:val="00FD252A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4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1D4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1F7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639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1D4"/>
    <w:rPr>
      <w:rFonts w:ascii="Cambria" w:hAnsi="Cambria"/>
      <w:b/>
      <w:kern w:val="32"/>
      <w:sz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1F7F"/>
    <w:rPr>
      <w:rFonts w:ascii="Calibri Light" w:hAnsi="Calibri Light"/>
      <w:b/>
      <w:i/>
      <w:sz w:val="28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639CF"/>
    <w:rPr>
      <w:rFonts w:cs="Times New Roman"/>
      <w:b/>
      <w:bCs/>
      <w:sz w:val="28"/>
      <w:szCs w:val="28"/>
      <w:lang w:val="uk-UA" w:eastAsia="ru-RU" w:bidi="ar-SA"/>
    </w:rPr>
  </w:style>
  <w:style w:type="paragraph" w:styleId="Header">
    <w:name w:val="header"/>
    <w:basedOn w:val="Normal"/>
    <w:link w:val="HeaderChar"/>
    <w:uiPriority w:val="99"/>
    <w:rsid w:val="00F951D4"/>
    <w:pPr>
      <w:tabs>
        <w:tab w:val="center" w:pos="4677"/>
        <w:tab w:val="right" w:pos="9355"/>
      </w:tabs>
    </w:pPr>
    <w:rPr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51D4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F951D4"/>
    <w:pPr>
      <w:tabs>
        <w:tab w:val="center" w:pos="4677"/>
        <w:tab w:val="right" w:pos="9355"/>
      </w:tabs>
    </w:pPr>
    <w:rPr>
      <w:szCs w:val="20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51D4"/>
    <w:rPr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F951D4"/>
    <w:pPr>
      <w:ind w:right="5729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51D4"/>
    <w:rPr>
      <w:sz w:val="24"/>
      <w:lang w:val="uk-UA" w:eastAsia="ru-RU"/>
    </w:rPr>
  </w:style>
  <w:style w:type="character" w:styleId="PageNumber">
    <w:name w:val="page number"/>
    <w:basedOn w:val="DefaultParagraphFont"/>
    <w:uiPriority w:val="99"/>
    <w:rsid w:val="00F951D4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F95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D0F48"/>
    <w:rPr>
      <w:rFonts w:ascii="Tahoma" w:hAnsi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0F48"/>
    <w:rPr>
      <w:rFonts w:ascii="Tahoma" w:hAnsi="Tahoma"/>
      <w:sz w:val="16"/>
      <w:lang w:eastAsia="ru-RU"/>
    </w:rPr>
  </w:style>
  <w:style w:type="table" w:styleId="TableGrid">
    <w:name w:val="Table Grid"/>
    <w:basedOn w:val="TableNormal"/>
    <w:uiPriority w:val="99"/>
    <w:rsid w:val="00280E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Normal"/>
    <w:uiPriority w:val="99"/>
    <w:rsid w:val="005F01D9"/>
    <w:pPr>
      <w:suppressAutoHyphens/>
      <w:ind w:firstLine="567"/>
    </w:pPr>
    <w:rPr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2325D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32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vps2">
    <w:name w:val="rvps2"/>
    <w:basedOn w:val="Normal"/>
    <w:uiPriority w:val="99"/>
    <w:rsid w:val="002325D6"/>
    <w:pPr>
      <w:spacing w:before="100" w:beforeAutospacing="1" w:after="100" w:afterAutospacing="1"/>
    </w:pPr>
  </w:style>
  <w:style w:type="character" w:customStyle="1" w:styleId="st">
    <w:name w:val="st"/>
    <w:basedOn w:val="DefaultParagraphFont"/>
    <w:uiPriority w:val="99"/>
    <w:rsid w:val="002325D6"/>
    <w:rPr>
      <w:rFonts w:cs="Times New Roman"/>
    </w:rPr>
  </w:style>
  <w:style w:type="character" w:styleId="Hyperlink">
    <w:name w:val="Hyperlink"/>
    <w:basedOn w:val="DefaultParagraphFont"/>
    <w:uiPriority w:val="99"/>
    <w:rsid w:val="002325D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0C2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2325</Words>
  <Characters>13253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проект</dc:title>
  <dc:subject/>
  <dc:creator>admin</dc:creator>
  <cp:keywords/>
  <dc:description/>
  <cp:lastModifiedBy>006</cp:lastModifiedBy>
  <cp:revision>5</cp:revision>
  <cp:lastPrinted>2020-04-09T13:08:00Z</cp:lastPrinted>
  <dcterms:created xsi:type="dcterms:W3CDTF">2020-09-24T11:57:00Z</dcterms:created>
  <dcterms:modified xsi:type="dcterms:W3CDTF">2020-09-25T06:31:00Z</dcterms:modified>
</cp:coreProperties>
</file>