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B7" w:rsidRDefault="00C743B7" w:rsidP="008243D3">
      <w:pPr>
        <w:jc w:val="right"/>
        <w:rPr>
          <w:szCs w:val="28"/>
          <w:lang w:val="uk-UA"/>
        </w:rPr>
      </w:pPr>
    </w:p>
    <w:p w:rsidR="00C743B7" w:rsidRPr="008243D3" w:rsidRDefault="00C743B7" w:rsidP="008243D3">
      <w:pPr>
        <w:jc w:val="right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8pt;width:30.85pt;height:45pt;z-index:251658240;visibility:visible">
            <v:imagedata r:id="rId5" o:title="" chromakey="#fefefe"/>
          </v:shape>
        </w:pict>
      </w:r>
    </w:p>
    <w:p w:rsidR="00C743B7" w:rsidRPr="008243D3" w:rsidRDefault="00C743B7" w:rsidP="00547A8B">
      <w:pPr>
        <w:rPr>
          <w:szCs w:val="28"/>
          <w:lang w:val="uk-UA"/>
        </w:rPr>
      </w:pPr>
    </w:p>
    <w:p w:rsidR="00C743B7" w:rsidRPr="008243D3" w:rsidRDefault="00C743B7" w:rsidP="008243D3">
      <w:pPr>
        <w:jc w:val="center"/>
        <w:rPr>
          <w:szCs w:val="28"/>
          <w:lang w:val="uk-UA"/>
        </w:rPr>
      </w:pPr>
      <w:r w:rsidRPr="008243D3">
        <w:rPr>
          <w:szCs w:val="28"/>
          <w:lang w:val="uk-UA"/>
        </w:rPr>
        <w:t>ЛОЗIВСЬКА МIСЬКА РАДА</w:t>
      </w:r>
    </w:p>
    <w:p w:rsidR="00C743B7" w:rsidRPr="008243D3" w:rsidRDefault="00C743B7" w:rsidP="00547A8B">
      <w:pPr>
        <w:keepNext/>
        <w:jc w:val="center"/>
        <w:outlineLvl w:val="1"/>
        <w:rPr>
          <w:sz w:val="32"/>
          <w:szCs w:val="32"/>
          <w:lang w:val="uk-UA"/>
        </w:rPr>
      </w:pPr>
      <w:r w:rsidRPr="008243D3">
        <w:rPr>
          <w:szCs w:val="28"/>
          <w:lang w:val="uk-UA"/>
        </w:rPr>
        <w:t>ХАРКIВСЬКОЇ ОБЛАСТI</w:t>
      </w:r>
    </w:p>
    <w:p w:rsidR="00C743B7" w:rsidRPr="00547A8B" w:rsidRDefault="00C743B7" w:rsidP="00547A8B">
      <w:pPr>
        <w:keepNext/>
        <w:jc w:val="center"/>
        <w:outlineLvl w:val="2"/>
        <w:rPr>
          <w:b/>
          <w:bCs/>
          <w:sz w:val="32"/>
          <w:szCs w:val="32"/>
          <w:lang w:val="uk-UA"/>
        </w:rPr>
      </w:pPr>
      <w:r w:rsidRPr="008243D3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LXXI</w:t>
      </w:r>
      <w:r w:rsidRPr="00547A8B">
        <w:rPr>
          <w:b/>
          <w:bCs/>
          <w:sz w:val="32"/>
          <w:szCs w:val="32"/>
          <w:lang w:val="uk-UA"/>
        </w:rPr>
        <w:t xml:space="preserve"> </w:t>
      </w:r>
      <w:r w:rsidRPr="008243D3">
        <w:rPr>
          <w:b/>
          <w:bCs/>
          <w:sz w:val="32"/>
          <w:szCs w:val="32"/>
          <w:lang w:val="uk-UA"/>
        </w:rPr>
        <w:t xml:space="preserve">  СЕСIЯ   VІІ   СКЛИКАННЯ</w:t>
      </w:r>
    </w:p>
    <w:p w:rsidR="00C743B7" w:rsidRPr="008243D3" w:rsidRDefault="00C743B7" w:rsidP="008243D3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8243D3">
        <w:rPr>
          <w:b/>
          <w:bCs/>
          <w:sz w:val="32"/>
          <w:szCs w:val="32"/>
          <w:lang w:val="uk-UA"/>
        </w:rPr>
        <w:t xml:space="preserve">Р I Ш Е Н Н Я </w:t>
      </w:r>
    </w:p>
    <w:p w:rsidR="00C743B7" w:rsidRPr="008243D3" w:rsidRDefault="00C743B7" w:rsidP="008243D3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8243D3">
        <w:rPr>
          <w:b/>
          <w:bCs/>
          <w:sz w:val="32"/>
          <w:szCs w:val="32"/>
          <w:lang w:val="uk-UA"/>
        </w:rPr>
        <w:t xml:space="preserve"> </w:t>
      </w:r>
    </w:p>
    <w:p w:rsidR="00C743B7" w:rsidRPr="008243D3" w:rsidRDefault="00C743B7" w:rsidP="008243D3">
      <w:pPr>
        <w:keepNext/>
        <w:ind w:left="-1418"/>
        <w:outlineLvl w:val="0"/>
        <w:rPr>
          <w:b/>
          <w:bCs/>
          <w:sz w:val="32"/>
          <w:szCs w:val="32"/>
          <w:lang w:val="uk-UA"/>
        </w:rPr>
      </w:pPr>
      <w:r w:rsidRPr="008243D3">
        <w:rPr>
          <w:szCs w:val="28"/>
          <w:lang w:val="uk-UA"/>
        </w:rPr>
        <w:t xml:space="preserve">                    від  </w:t>
      </w:r>
      <w:r>
        <w:rPr>
          <w:szCs w:val="28"/>
          <w:lang w:val="uk-UA"/>
        </w:rPr>
        <w:t xml:space="preserve"> 19 липня </w:t>
      </w:r>
      <w:r w:rsidRPr="008243D3">
        <w:rPr>
          <w:szCs w:val="28"/>
          <w:lang w:val="uk-UA"/>
        </w:rPr>
        <w:t xml:space="preserve"> 2019 року</w:t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  <w:t xml:space="preserve">                   №    </w:t>
      </w:r>
    </w:p>
    <w:p w:rsidR="00C743B7" w:rsidRDefault="00C743B7" w:rsidP="0059275E">
      <w:pPr>
        <w:pStyle w:val="Heading1"/>
        <w:ind w:right="4392"/>
        <w:jc w:val="both"/>
        <w:rPr>
          <w:bCs/>
          <w:i w:val="0"/>
        </w:rPr>
      </w:pPr>
    </w:p>
    <w:p w:rsidR="00C743B7" w:rsidRPr="00E04BE2" w:rsidRDefault="00C743B7" w:rsidP="0059275E">
      <w:pPr>
        <w:pStyle w:val="Heading1"/>
        <w:ind w:right="4392"/>
        <w:jc w:val="both"/>
        <w:rPr>
          <w:bCs/>
          <w:i w:val="0"/>
        </w:rPr>
      </w:pPr>
      <w:r w:rsidRPr="00E04BE2">
        <w:rPr>
          <w:bCs/>
          <w:i w:val="0"/>
        </w:rPr>
        <w:t xml:space="preserve">Про </w:t>
      </w:r>
      <w:r w:rsidRPr="0059275E">
        <w:rPr>
          <w:bCs/>
          <w:i w:val="0"/>
        </w:rPr>
        <w:t xml:space="preserve">затвердження переліку </w:t>
      </w:r>
      <w:bookmarkStart w:id="0" w:name="_Hlk13729235"/>
      <w:r w:rsidRPr="0059275E">
        <w:rPr>
          <w:bCs/>
          <w:i w:val="0"/>
        </w:rPr>
        <w:t>проектів, видатки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на які здійснюватимуться за рахунок коштів субвенції з державного бюджету місцевим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бюджетам на формування інфраструктури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об’єднаних територіальних громад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у 2019 році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в Лозівській міській об'єднаній територіальній громаді</w:t>
      </w:r>
      <w:bookmarkEnd w:id="0"/>
    </w:p>
    <w:p w:rsidR="00C743B7" w:rsidRPr="00E04BE2" w:rsidRDefault="00C743B7" w:rsidP="002C6453">
      <w:pPr>
        <w:rPr>
          <w:lang w:val="uk-UA"/>
        </w:rPr>
      </w:pPr>
    </w:p>
    <w:p w:rsidR="00C743B7" w:rsidRPr="00547A8B" w:rsidRDefault="00C743B7" w:rsidP="00A841F9">
      <w:pPr>
        <w:pStyle w:val="BodyText"/>
        <w:ind w:firstLine="567"/>
        <w:rPr>
          <w:sz w:val="26"/>
          <w:szCs w:val="26"/>
        </w:rPr>
      </w:pPr>
      <w:r w:rsidRPr="00547A8B">
        <w:rPr>
          <w:sz w:val="26"/>
          <w:szCs w:val="26"/>
        </w:rPr>
        <w:t xml:space="preserve"> Керуючись ст.25 Закону України «Про місцеве самоврядування в Україні», </w:t>
      </w:r>
      <w:r w:rsidRPr="00547A8B">
        <w:rPr>
          <w:color w:val="000000"/>
          <w:sz w:val="26"/>
          <w:szCs w:val="26"/>
        </w:rPr>
        <w:t xml:space="preserve">відповідно до п. 6 </w:t>
      </w:r>
      <w:bookmarkStart w:id="1" w:name="_GoBack"/>
      <w:bookmarkEnd w:id="1"/>
      <w:r w:rsidRPr="00547A8B">
        <w:rPr>
          <w:color w:val="000000"/>
          <w:sz w:val="26"/>
          <w:szCs w:val="26"/>
          <w:shd w:val="clear" w:color="auto" w:fill="FFFFFF"/>
        </w:rPr>
        <w:t>постанови Кабінету Міністрів України від 16 березня 2016 р. №200 «Деякі питання надання субвенції з Державного бюджету місцевим бюджетам на формування інфраструктури об’єднаних територіальних громад» (зі змінами)</w:t>
      </w:r>
      <w:r w:rsidRPr="00547A8B">
        <w:rPr>
          <w:color w:val="000000"/>
          <w:sz w:val="26"/>
          <w:szCs w:val="26"/>
        </w:rPr>
        <w:t>, враховуючи погодження Комісії з розгляду поданих виконавчими комітетами міських, селищних, сільських рад об’єднаних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об’єднаних територіальних громад, утвореної при Міністерстві регіонального розвитку, будівництва та житлово-комунального господарства України (протокол №6 від 02.07.2019 року), з метою розвитку та модернізації інфраструктури об’єднаної територіальної громади,</w:t>
      </w:r>
      <w:r w:rsidRPr="00547A8B">
        <w:rPr>
          <w:sz w:val="26"/>
          <w:szCs w:val="26"/>
        </w:rPr>
        <w:t xml:space="preserve"> міська рада</w:t>
      </w:r>
    </w:p>
    <w:p w:rsidR="00C743B7" w:rsidRPr="00547A8B" w:rsidRDefault="00C743B7" w:rsidP="002C6453">
      <w:pPr>
        <w:jc w:val="center"/>
        <w:rPr>
          <w:b/>
          <w:bCs/>
          <w:sz w:val="26"/>
          <w:szCs w:val="26"/>
          <w:lang w:val="uk-UA"/>
        </w:rPr>
      </w:pPr>
    </w:p>
    <w:p w:rsidR="00C743B7" w:rsidRPr="00547A8B" w:rsidRDefault="00C743B7" w:rsidP="00547A8B">
      <w:pPr>
        <w:jc w:val="center"/>
        <w:rPr>
          <w:b/>
          <w:bCs/>
          <w:sz w:val="26"/>
          <w:szCs w:val="26"/>
          <w:lang w:val="uk-UA"/>
        </w:rPr>
      </w:pPr>
      <w:r w:rsidRPr="00547A8B">
        <w:rPr>
          <w:b/>
          <w:bCs/>
          <w:sz w:val="26"/>
          <w:szCs w:val="26"/>
          <w:lang w:val="uk-UA"/>
        </w:rPr>
        <w:t>В И Р І Ш И Л А:</w:t>
      </w:r>
    </w:p>
    <w:p w:rsidR="00C743B7" w:rsidRPr="00547A8B" w:rsidRDefault="00C743B7" w:rsidP="00547A8B">
      <w:pPr>
        <w:pStyle w:val="a"/>
        <w:numPr>
          <w:ilvl w:val="0"/>
          <w:numId w:val="7"/>
        </w:numPr>
        <w:tabs>
          <w:tab w:val="left" w:pos="709"/>
        </w:tabs>
        <w:ind w:left="0" w:firstLine="425"/>
        <w:jc w:val="both"/>
        <w:rPr>
          <w:b w:val="0"/>
          <w:sz w:val="26"/>
          <w:szCs w:val="26"/>
          <w:lang w:val="uk-UA"/>
        </w:rPr>
      </w:pPr>
      <w:r w:rsidRPr="00547A8B">
        <w:rPr>
          <w:b w:val="0"/>
          <w:sz w:val="26"/>
          <w:szCs w:val="26"/>
          <w:lang w:val="uk-UA"/>
        </w:rPr>
        <w:t>Затвердити 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 в Лозівській міській об'єднаній територіальній громаді (додається).</w:t>
      </w:r>
    </w:p>
    <w:p w:rsidR="00C743B7" w:rsidRPr="00547A8B" w:rsidRDefault="00C743B7" w:rsidP="00547A8B">
      <w:pPr>
        <w:pStyle w:val="a"/>
        <w:numPr>
          <w:ilvl w:val="0"/>
          <w:numId w:val="7"/>
        </w:numPr>
        <w:tabs>
          <w:tab w:val="left" w:pos="709"/>
        </w:tabs>
        <w:ind w:left="0" w:firstLine="425"/>
        <w:jc w:val="both"/>
        <w:rPr>
          <w:b w:val="0"/>
          <w:sz w:val="26"/>
          <w:szCs w:val="26"/>
          <w:lang w:val="uk-UA"/>
        </w:rPr>
      </w:pPr>
      <w:r w:rsidRPr="00547A8B">
        <w:rPr>
          <w:b w:val="0"/>
          <w:sz w:val="26"/>
          <w:szCs w:val="26"/>
          <w:lang w:val="uk-UA"/>
        </w:rPr>
        <w:t>Оприлюднити 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 в Лозівській міській об'єднаній територіальній громаді, на офіційному сайті Лозівської міської ради.</w:t>
      </w:r>
    </w:p>
    <w:p w:rsidR="00C743B7" w:rsidRDefault="00C743B7" w:rsidP="00547A8B">
      <w:pPr>
        <w:pStyle w:val="a"/>
        <w:numPr>
          <w:ilvl w:val="0"/>
          <w:numId w:val="7"/>
        </w:numPr>
        <w:tabs>
          <w:tab w:val="left" w:pos="709"/>
        </w:tabs>
        <w:ind w:left="0" w:firstLine="425"/>
        <w:jc w:val="both"/>
        <w:rPr>
          <w:b w:val="0"/>
          <w:bCs/>
          <w:sz w:val="26"/>
          <w:szCs w:val="26"/>
          <w:lang w:val="uk-UA"/>
        </w:rPr>
      </w:pPr>
      <w:r w:rsidRPr="00547A8B">
        <w:rPr>
          <w:b w:val="0"/>
          <w:sz w:val="26"/>
          <w:szCs w:val="26"/>
          <w:lang w:val="uk-UA"/>
        </w:rPr>
        <w:t>Контроль</w:t>
      </w:r>
      <w:r w:rsidRPr="00547A8B">
        <w:rPr>
          <w:sz w:val="26"/>
          <w:szCs w:val="26"/>
          <w:lang w:val="uk-UA"/>
        </w:rPr>
        <w:t xml:space="preserve"> </w:t>
      </w:r>
      <w:r w:rsidRPr="00547A8B">
        <w:rPr>
          <w:b w:val="0"/>
          <w:bCs/>
          <w:sz w:val="26"/>
          <w:szCs w:val="26"/>
          <w:lang w:val="uk-UA"/>
        </w:rPr>
        <w:t>за виконанням рішення покласти на постійні комісії: з питань бюджету та залучення інвестицій (Загребельний Д.Ю.); з гуманітарних питань, соціально-культурного розвитку міста та інформаційних технологій (Зикова Т.Б.).</w:t>
      </w:r>
    </w:p>
    <w:p w:rsidR="00C743B7" w:rsidRPr="00547A8B" w:rsidRDefault="00C743B7" w:rsidP="00547A8B">
      <w:pPr>
        <w:pStyle w:val="a"/>
        <w:tabs>
          <w:tab w:val="left" w:pos="709"/>
        </w:tabs>
        <w:jc w:val="both"/>
        <w:rPr>
          <w:b w:val="0"/>
          <w:bCs/>
          <w:sz w:val="26"/>
          <w:szCs w:val="26"/>
          <w:lang w:val="uk-UA"/>
        </w:rPr>
      </w:pPr>
    </w:p>
    <w:p w:rsidR="00C743B7" w:rsidRPr="00547A8B" w:rsidRDefault="00C743B7" w:rsidP="002C6453">
      <w:pPr>
        <w:rPr>
          <w:b/>
          <w:bCs/>
          <w:lang w:val="uk-UA"/>
        </w:rPr>
      </w:pPr>
      <w:r w:rsidRPr="00E04BE2">
        <w:rPr>
          <w:b/>
          <w:bCs/>
          <w:lang w:val="uk-UA"/>
        </w:rPr>
        <w:t>Міський голова</w:t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  <w:t>С.В. ЗЕЛЕНСЬКИЙ</w:t>
      </w:r>
    </w:p>
    <w:p w:rsidR="00C743B7" w:rsidRPr="003A0372" w:rsidRDefault="00C743B7" w:rsidP="00E04BE2">
      <w:pPr>
        <w:rPr>
          <w:sz w:val="24"/>
          <w:szCs w:val="24"/>
          <w:lang w:val="uk-UA"/>
        </w:rPr>
      </w:pPr>
      <w:r w:rsidRPr="00E04BE2">
        <w:rPr>
          <w:sz w:val="24"/>
          <w:szCs w:val="24"/>
          <w:lang w:val="uk-UA"/>
        </w:rPr>
        <w:t>Гранкін, 2-56-15</w:t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О.П. Корпан</w:t>
      </w:r>
    </w:p>
    <w:p w:rsidR="00C743B7" w:rsidRPr="003A0372" w:rsidRDefault="00C743B7" w:rsidP="00E04BE2">
      <w:pPr>
        <w:rPr>
          <w:sz w:val="24"/>
          <w:szCs w:val="24"/>
          <w:lang w:val="uk-UA"/>
        </w:rPr>
      </w:pP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Т.С. Мосенцева</w:t>
      </w:r>
    </w:p>
    <w:p w:rsidR="00C743B7" w:rsidRDefault="00C743B7" w:rsidP="00E04BE2">
      <w:pPr>
        <w:rPr>
          <w:lang w:val="uk-UA"/>
        </w:rPr>
      </w:pP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  <w:t>Д.Ю. Івченко</w:t>
      </w:r>
    </w:p>
    <w:p w:rsidR="00C743B7" w:rsidRDefault="00C743B7" w:rsidP="00E04BE2">
      <w:pPr>
        <w:rPr>
          <w:lang w:val="uk-UA"/>
        </w:rPr>
        <w:sectPr w:rsidR="00C743B7" w:rsidSect="00547A8B">
          <w:pgSz w:w="11906" w:h="16838"/>
          <w:pgMar w:top="289" w:right="851" w:bottom="295" w:left="1701" w:header="709" w:footer="709" w:gutter="0"/>
          <w:cols w:space="708"/>
          <w:docGrid w:linePitch="360"/>
        </w:sectPr>
      </w:pPr>
    </w:p>
    <w:p w:rsidR="00C743B7" w:rsidRPr="00547A8B" w:rsidRDefault="00C743B7" w:rsidP="00E302D6">
      <w:pPr>
        <w:ind w:left="10773"/>
        <w:rPr>
          <w:szCs w:val="28"/>
        </w:rPr>
      </w:pPr>
      <w:r>
        <w:rPr>
          <w:szCs w:val="28"/>
          <w:lang w:val="uk-UA"/>
        </w:rPr>
        <w:t xml:space="preserve">                           </w:t>
      </w:r>
      <w:r w:rsidRPr="00547A8B">
        <w:rPr>
          <w:szCs w:val="28"/>
          <w:lang w:val="uk-UA"/>
        </w:rPr>
        <w:t xml:space="preserve">Додаток </w:t>
      </w:r>
    </w:p>
    <w:p w:rsidR="00C743B7" w:rsidRPr="00547A8B" w:rsidRDefault="00C743B7" w:rsidP="00E302D6">
      <w:pPr>
        <w:ind w:left="10773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Pr="00547A8B">
        <w:rPr>
          <w:szCs w:val="28"/>
          <w:lang w:val="uk-UA"/>
        </w:rPr>
        <w:t>до рішення міської ради</w:t>
      </w:r>
    </w:p>
    <w:p w:rsidR="00C743B7" w:rsidRPr="00547A8B" w:rsidRDefault="00C743B7" w:rsidP="00E302D6">
      <w:pPr>
        <w:ind w:left="10773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Pr="00547A8B">
        <w:rPr>
          <w:szCs w:val="28"/>
          <w:lang w:val="uk-UA"/>
        </w:rPr>
        <w:t xml:space="preserve">від </w:t>
      </w:r>
      <w:r w:rsidRPr="00547A8B">
        <w:rPr>
          <w:szCs w:val="28"/>
        </w:rPr>
        <w:t xml:space="preserve"> 19</w:t>
      </w:r>
      <w:r w:rsidRPr="00547A8B">
        <w:rPr>
          <w:szCs w:val="28"/>
          <w:lang w:val="uk-UA"/>
        </w:rPr>
        <w:t>.</w:t>
      </w:r>
      <w:r w:rsidRPr="00547A8B">
        <w:rPr>
          <w:szCs w:val="28"/>
        </w:rPr>
        <w:t>07.</w:t>
      </w:r>
      <w:r w:rsidRPr="00547A8B">
        <w:rPr>
          <w:szCs w:val="28"/>
          <w:lang w:val="uk-UA"/>
        </w:rPr>
        <w:t xml:space="preserve"> 2019 р. №</w:t>
      </w:r>
    </w:p>
    <w:p w:rsidR="00C743B7" w:rsidRDefault="00C743B7" w:rsidP="00E04BE2">
      <w:pPr>
        <w:rPr>
          <w:lang w:val="uk-UA"/>
        </w:rPr>
      </w:pPr>
    </w:p>
    <w:p w:rsidR="00C743B7" w:rsidRPr="00E302D6" w:rsidRDefault="00C743B7" w:rsidP="00E302D6">
      <w:pPr>
        <w:jc w:val="center"/>
        <w:rPr>
          <w:b/>
          <w:bCs/>
          <w:sz w:val="26"/>
          <w:szCs w:val="26"/>
          <w:lang w:val="uk-UA"/>
        </w:rPr>
      </w:pPr>
      <w:r w:rsidRPr="00E302D6">
        <w:rPr>
          <w:b/>
          <w:bCs/>
          <w:sz w:val="26"/>
          <w:szCs w:val="26"/>
          <w:lang w:val="uk-UA"/>
        </w:rPr>
        <w:t>Перелік проектів,</w:t>
      </w:r>
    </w:p>
    <w:p w:rsidR="00C743B7" w:rsidRPr="00E302D6" w:rsidRDefault="00C743B7" w:rsidP="00E302D6">
      <w:pPr>
        <w:jc w:val="center"/>
        <w:rPr>
          <w:b/>
          <w:bCs/>
          <w:sz w:val="26"/>
          <w:szCs w:val="26"/>
          <w:lang w:val="uk-UA"/>
        </w:rPr>
      </w:pPr>
      <w:r w:rsidRPr="00E302D6">
        <w:rPr>
          <w:b/>
          <w:bCs/>
          <w:sz w:val="26"/>
          <w:szCs w:val="26"/>
          <w:lang w:val="uk-UA"/>
        </w:rPr>
        <w:t>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 в Лозівській міській об'єднаній територіальній громаді</w:t>
      </w:r>
    </w:p>
    <w:p w:rsidR="00C743B7" w:rsidRDefault="00C743B7" w:rsidP="00E04BE2">
      <w:pPr>
        <w:rPr>
          <w:lang w:val="uk-UA"/>
        </w:rPr>
      </w:pPr>
    </w:p>
    <w:tbl>
      <w:tblPr>
        <w:tblW w:w="15583" w:type="dxa"/>
        <w:tblLook w:val="00A0"/>
      </w:tblPr>
      <w:tblGrid>
        <w:gridCol w:w="448"/>
        <w:gridCol w:w="2960"/>
        <w:gridCol w:w="1075"/>
        <w:gridCol w:w="1491"/>
        <w:gridCol w:w="1066"/>
        <w:gridCol w:w="1066"/>
        <w:gridCol w:w="1309"/>
        <w:gridCol w:w="878"/>
        <w:gridCol w:w="1061"/>
        <w:gridCol w:w="967"/>
        <w:gridCol w:w="3262"/>
      </w:tblGrid>
      <w:tr w:rsidR="00C743B7" w:rsidRPr="00547A8B" w:rsidTr="00630880">
        <w:trPr>
          <w:trHeight w:val="45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Найменування проекту, його  місцезнаходження,  вид робіт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Період реалізації (рік початку і закінчення)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Результативність реалізації проекту</w:t>
            </w:r>
            <w:r w:rsidRPr="008821A3">
              <w:rPr>
                <w:b/>
                <w:bCs/>
                <w:sz w:val="16"/>
                <w:szCs w:val="16"/>
                <w:lang w:val="uk-UA"/>
              </w:rPr>
              <w:br/>
              <w:t xml:space="preserve">(для проектів будівництва, </w:t>
            </w:r>
            <w:r w:rsidRPr="008821A3">
              <w:rPr>
                <w:b/>
                <w:bCs/>
                <w:sz w:val="16"/>
                <w:szCs w:val="16"/>
                <w:lang w:val="uk-UA"/>
              </w:rPr>
              <w:br/>
              <w:t>потужність відповідних одиниць)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Кошторисна вартість об’єкта, тис. гривень</w:t>
            </w:r>
          </w:p>
        </w:tc>
        <w:tc>
          <w:tcPr>
            <w:tcW w:w="42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Обсяг фінансування у 2019 році, тис. гривень: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Номер і назва завдання з  плану соціально-економічного розвитку об’єднаної територіальної громади, якому відповідає проект</w:t>
            </w:r>
          </w:p>
        </w:tc>
      </w:tr>
      <w:tr w:rsidR="00C743B7" w:rsidRPr="008821A3" w:rsidTr="00630880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Залишок на 01.01.19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в тому числі за рахунок: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743B7" w:rsidRPr="008821A3" w:rsidTr="003B4C8D">
        <w:trPr>
          <w:trHeight w:val="347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 xml:space="preserve">субвенції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коштів місцевого бюджету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Інших джерел      фін-ня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743B7" w:rsidRPr="008821A3" w:rsidTr="003B4C8D">
        <w:trPr>
          <w:trHeight w:val="27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11</w:t>
            </w:r>
          </w:p>
        </w:tc>
      </w:tr>
      <w:tr w:rsidR="00C743B7" w:rsidRPr="008821A3" w:rsidTr="003B4C8D">
        <w:trPr>
          <w:trHeight w:val="15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43" w:right="-87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Придбання транспортного засобу спеціального призначення (трактора) для комунального підприємства "Теплоенерго" Лозівської міської ради Харківської області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2019-2019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821A3">
              <w:rPr>
                <w:color w:val="000000"/>
                <w:sz w:val="18"/>
                <w:szCs w:val="18"/>
                <w:lang w:val="uk-UA"/>
              </w:rPr>
              <w:t>придбання 1 транспортного засобу спеціального призначення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525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525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525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455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01" w:right="-112"/>
              <w:jc w:val="center"/>
              <w:rPr>
                <w:sz w:val="20"/>
                <w:lang w:val="uk-UA"/>
              </w:rPr>
            </w:pPr>
            <w:r w:rsidRPr="008821A3">
              <w:rPr>
                <w:sz w:val="20"/>
                <w:lang w:val="uk-UA"/>
              </w:rPr>
              <w:t>3.6.1. Технічне переоснащення комунальних підприємств.</w:t>
            </w:r>
            <w:r w:rsidRPr="008821A3">
              <w:rPr>
                <w:sz w:val="20"/>
                <w:lang w:val="uk-UA"/>
              </w:rPr>
              <w:br/>
              <w:t>3.6.2. Запровадження ефективних сучасних технологій у наданні комунальних послуг.</w:t>
            </w:r>
          </w:p>
        </w:tc>
      </w:tr>
      <w:tr w:rsidR="00C743B7" w:rsidRPr="008821A3" w:rsidTr="003B4C8D">
        <w:trPr>
          <w:trHeight w:val="20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43" w:right="-87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Придбання транспортних засобів спеціального призначення (вібраційного тандемного катка, автогрейдера, машини комбінованої дорожньої  на базі самоскида) для комунального підприємства "Еко-Сан" Лозівської міської ради Харківської області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2019-2019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821A3">
              <w:rPr>
                <w:color w:val="000000"/>
                <w:sz w:val="18"/>
                <w:szCs w:val="18"/>
                <w:lang w:val="uk-UA"/>
              </w:rPr>
              <w:t>придбання 3 транспортних засобів спеціального призначення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8111,421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8111,421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8111,421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7520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591,421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01" w:right="-112"/>
              <w:jc w:val="center"/>
              <w:rPr>
                <w:sz w:val="20"/>
                <w:lang w:val="uk-UA"/>
              </w:rPr>
            </w:pPr>
            <w:r w:rsidRPr="008821A3">
              <w:rPr>
                <w:sz w:val="20"/>
                <w:lang w:val="uk-UA"/>
              </w:rPr>
              <w:t>3.6.1. Технічне переоснащення комунальних підприємств.</w:t>
            </w:r>
            <w:r w:rsidRPr="008821A3">
              <w:rPr>
                <w:sz w:val="20"/>
                <w:lang w:val="uk-UA"/>
              </w:rPr>
              <w:br/>
              <w:t>3.6.2. Запровадження ефективних сучасних технологій у наданні комунальних послуг.</w:t>
            </w:r>
          </w:p>
        </w:tc>
      </w:tr>
      <w:tr w:rsidR="00C743B7" w:rsidRPr="008821A3" w:rsidTr="003B4C8D">
        <w:trPr>
          <w:trHeight w:val="108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43" w:right="-87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 xml:space="preserve">Придбання ультразвукової діагностичної системи експертного класу  для КНП "Лозівське територіальне медичне об’єднання"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2019-2019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821A3">
              <w:rPr>
                <w:color w:val="000000"/>
                <w:sz w:val="18"/>
                <w:szCs w:val="18"/>
                <w:lang w:val="uk-UA"/>
              </w:rPr>
              <w:t>придбання 1 одиниці  ультразвукової діагностичної системи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2335,4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2335,4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2335,4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1964,1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371,3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3B4C8D">
            <w:pPr>
              <w:ind w:left="-101" w:right="-112"/>
              <w:jc w:val="center"/>
              <w:rPr>
                <w:sz w:val="20"/>
                <w:lang w:val="uk-UA"/>
              </w:rPr>
            </w:pPr>
            <w:r w:rsidRPr="008821A3">
              <w:rPr>
                <w:sz w:val="20"/>
                <w:lang w:val="uk-UA"/>
              </w:rPr>
              <w:t>2.3.2. Технічне переоснащення медичних закладів.</w:t>
            </w:r>
            <w:r w:rsidRPr="008821A3">
              <w:rPr>
                <w:sz w:val="20"/>
                <w:lang w:val="uk-UA"/>
              </w:rPr>
              <w:br/>
              <w:t>2.3.4. Запровадження ефективних сучасних методик та засобів у діагностуванні та лікуванні хвороб.</w:t>
            </w:r>
          </w:p>
        </w:tc>
      </w:tr>
      <w:tr w:rsidR="00C743B7" w:rsidRPr="008821A3" w:rsidTr="003B4C8D">
        <w:trPr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43B7" w:rsidRPr="008821A3" w:rsidRDefault="00C743B7" w:rsidP="00E302D6">
            <w:pPr>
              <w:jc w:val="center"/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 w:rsidRPr="008821A3">
              <w:rPr>
                <w:rFonts w:ascii="Arial CYR" w:hAnsi="Arial CYR" w:cs="Arial CYR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743B7" w:rsidRPr="008821A3" w:rsidRDefault="00C743B7" w:rsidP="00E302D6">
            <w:pP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8821A3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10971,821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10971,821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10971,821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9939,1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1032,721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3B7" w:rsidRPr="008821A3" w:rsidRDefault="00C743B7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 </w:t>
            </w:r>
          </w:p>
        </w:tc>
      </w:tr>
    </w:tbl>
    <w:p w:rsidR="00C743B7" w:rsidRDefault="00C743B7" w:rsidP="00E04BE2">
      <w:pPr>
        <w:rPr>
          <w:lang w:val="uk-UA"/>
        </w:rPr>
      </w:pPr>
    </w:p>
    <w:p w:rsidR="00C743B7" w:rsidRPr="00000061" w:rsidRDefault="00C743B7" w:rsidP="00547A8B">
      <w:pPr>
        <w:rPr>
          <w:b/>
          <w:bCs/>
          <w:szCs w:val="28"/>
          <w:lang w:val="uk-UA"/>
        </w:rPr>
      </w:pPr>
      <w:r w:rsidRPr="00000061">
        <w:rPr>
          <w:b/>
          <w:bCs/>
          <w:szCs w:val="28"/>
          <w:lang w:val="uk-UA"/>
        </w:rPr>
        <w:t>Секретар міської ради</w:t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  <w:t>С.О. Коба</w:t>
      </w:r>
    </w:p>
    <w:p w:rsidR="00C743B7" w:rsidRDefault="00C743B7" w:rsidP="00BF70A3">
      <w:pPr>
        <w:jc w:val="both"/>
        <w:rPr>
          <w:sz w:val="24"/>
          <w:szCs w:val="22"/>
          <w:lang w:val="uk-UA"/>
        </w:rPr>
      </w:pPr>
    </w:p>
    <w:p w:rsidR="00C743B7" w:rsidRPr="00262984" w:rsidRDefault="00C743B7" w:rsidP="004667F3">
      <w:pPr>
        <w:jc w:val="both"/>
        <w:rPr>
          <w:b/>
          <w:bCs/>
          <w:sz w:val="24"/>
          <w:szCs w:val="24"/>
          <w:lang w:val="uk-UA"/>
        </w:rPr>
      </w:pPr>
      <w:r w:rsidRPr="00262984">
        <w:rPr>
          <w:sz w:val="22"/>
          <w:lang w:val="uk-UA"/>
        </w:rPr>
        <w:t>Гранкін, 2-56-15</w:t>
      </w:r>
    </w:p>
    <w:sectPr w:rsidR="00C743B7" w:rsidRPr="00262984" w:rsidSect="00547A8B">
      <w:pgSz w:w="16838" w:h="11906" w:orient="landscape"/>
      <w:pgMar w:top="425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375"/>
    <w:multiLevelType w:val="hybridMultilevel"/>
    <w:tmpl w:val="64B86AE0"/>
    <w:lvl w:ilvl="0" w:tplc="A1CEFA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4407AA"/>
    <w:multiLevelType w:val="hybridMultilevel"/>
    <w:tmpl w:val="1BC81AA2"/>
    <w:lvl w:ilvl="0" w:tplc="C19CF33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13C6039"/>
    <w:multiLevelType w:val="hybridMultilevel"/>
    <w:tmpl w:val="2834BF5E"/>
    <w:lvl w:ilvl="0" w:tplc="D1DEC0E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7EF6060"/>
    <w:multiLevelType w:val="hybridMultilevel"/>
    <w:tmpl w:val="5BCAE148"/>
    <w:lvl w:ilvl="0" w:tplc="96769F4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F32026"/>
    <w:multiLevelType w:val="hybridMultilevel"/>
    <w:tmpl w:val="A1DA9366"/>
    <w:lvl w:ilvl="0" w:tplc="1B389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2071940"/>
    <w:multiLevelType w:val="multilevel"/>
    <w:tmpl w:val="0EEA67F0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27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40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5" w:hanging="1440"/>
      </w:pPr>
      <w:rPr>
        <w:rFonts w:cs="Times New Roman" w:hint="default"/>
      </w:rPr>
    </w:lvl>
  </w:abstractNum>
  <w:abstractNum w:abstractNumId="6">
    <w:nsid w:val="7F367E95"/>
    <w:multiLevelType w:val="hybridMultilevel"/>
    <w:tmpl w:val="E214D3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453"/>
    <w:rsid w:val="00000061"/>
    <w:rsid w:val="00021B55"/>
    <w:rsid w:val="00055A7E"/>
    <w:rsid w:val="00070BE9"/>
    <w:rsid w:val="00083FA0"/>
    <w:rsid w:val="000B15F3"/>
    <w:rsid w:val="001A31CC"/>
    <w:rsid w:val="001B788B"/>
    <w:rsid w:val="00213CAD"/>
    <w:rsid w:val="002205FC"/>
    <w:rsid w:val="00222713"/>
    <w:rsid w:val="002422DA"/>
    <w:rsid w:val="00243B6D"/>
    <w:rsid w:val="00252A59"/>
    <w:rsid w:val="00262984"/>
    <w:rsid w:val="002650BD"/>
    <w:rsid w:val="00276150"/>
    <w:rsid w:val="002C6453"/>
    <w:rsid w:val="00342886"/>
    <w:rsid w:val="00386F15"/>
    <w:rsid w:val="003A0372"/>
    <w:rsid w:val="003B4C8D"/>
    <w:rsid w:val="003D2F5E"/>
    <w:rsid w:val="003F2C78"/>
    <w:rsid w:val="00445A0E"/>
    <w:rsid w:val="004667F3"/>
    <w:rsid w:val="004731FA"/>
    <w:rsid w:val="00480AA0"/>
    <w:rsid w:val="004963A2"/>
    <w:rsid w:val="004E1B66"/>
    <w:rsid w:val="004F7EF1"/>
    <w:rsid w:val="005235D4"/>
    <w:rsid w:val="00527622"/>
    <w:rsid w:val="00547A8B"/>
    <w:rsid w:val="005801EA"/>
    <w:rsid w:val="00585636"/>
    <w:rsid w:val="0059275E"/>
    <w:rsid w:val="005A36B2"/>
    <w:rsid w:val="005B5020"/>
    <w:rsid w:val="005C7112"/>
    <w:rsid w:val="005F2070"/>
    <w:rsid w:val="00630880"/>
    <w:rsid w:val="00640473"/>
    <w:rsid w:val="006467DE"/>
    <w:rsid w:val="00662A35"/>
    <w:rsid w:val="006865CD"/>
    <w:rsid w:val="006B4D20"/>
    <w:rsid w:val="006F7B4F"/>
    <w:rsid w:val="00806E6D"/>
    <w:rsid w:val="008243D3"/>
    <w:rsid w:val="00837F1A"/>
    <w:rsid w:val="00856EA2"/>
    <w:rsid w:val="00861D93"/>
    <w:rsid w:val="008821A3"/>
    <w:rsid w:val="00883A2B"/>
    <w:rsid w:val="008E337D"/>
    <w:rsid w:val="008E6F71"/>
    <w:rsid w:val="00960C59"/>
    <w:rsid w:val="00967205"/>
    <w:rsid w:val="00985A25"/>
    <w:rsid w:val="009D3BD3"/>
    <w:rsid w:val="009D5DAE"/>
    <w:rsid w:val="00A15CD2"/>
    <w:rsid w:val="00A841F9"/>
    <w:rsid w:val="00B621EC"/>
    <w:rsid w:val="00B6642F"/>
    <w:rsid w:val="00B77BA4"/>
    <w:rsid w:val="00BB1FF3"/>
    <w:rsid w:val="00BB594E"/>
    <w:rsid w:val="00BF70A3"/>
    <w:rsid w:val="00C15DD8"/>
    <w:rsid w:val="00C300CC"/>
    <w:rsid w:val="00C743B7"/>
    <w:rsid w:val="00CA0C2F"/>
    <w:rsid w:val="00CF7D00"/>
    <w:rsid w:val="00D008A5"/>
    <w:rsid w:val="00D54B90"/>
    <w:rsid w:val="00E04BE2"/>
    <w:rsid w:val="00E302D6"/>
    <w:rsid w:val="00F07D16"/>
    <w:rsid w:val="00F33D54"/>
    <w:rsid w:val="00F515F7"/>
    <w:rsid w:val="00F7430E"/>
    <w:rsid w:val="00F74F55"/>
    <w:rsid w:val="00F81744"/>
    <w:rsid w:val="00FA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53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453"/>
    <w:pPr>
      <w:keepNext/>
      <w:outlineLvl w:val="0"/>
    </w:pPr>
    <w:rPr>
      <w:b/>
      <w:i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453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3D3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453"/>
    <w:pPr>
      <w:keepNext/>
      <w:jc w:val="center"/>
      <w:outlineLvl w:val="5"/>
    </w:pPr>
    <w:rPr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1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1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3D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1D9"/>
    <w:rPr>
      <w:rFonts w:asciiTheme="minorHAnsi" w:eastAsiaTheme="minorEastAsia" w:hAnsiTheme="minorHAnsi" w:cstheme="minorBidi"/>
      <w:b/>
      <w:bCs/>
    </w:rPr>
  </w:style>
  <w:style w:type="paragraph" w:styleId="Caption">
    <w:name w:val="caption"/>
    <w:basedOn w:val="Normal"/>
    <w:next w:val="Normal"/>
    <w:uiPriority w:val="99"/>
    <w:qFormat/>
    <w:rsid w:val="002C6453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99"/>
    <w:rsid w:val="002C6453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1D9"/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A8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A2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E84"/>
    <w:rPr>
      <w:rFonts w:ascii="Segoe UI" w:hAnsi="Segoe UI" w:cs="Segoe UI"/>
      <w:sz w:val="18"/>
      <w:szCs w:val="18"/>
    </w:rPr>
  </w:style>
  <w:style w:type="paragraph" w:customStyle="1" w:styleId="a">
    <w:name w:val="Заглавие"/>
    <w:basedOn w:val="Normal"/>
    <w:uiPriority w:val="99"/>
    <w:rsid w:val="002650BD"/>
    <w:pPr>
      <w:jc w:val="center"/>
    </w:pPr>
    <w:rPr>
      <w:b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682</Words>
  <Characters>3892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006</cp:lastModifiedBy>
  <cp:revision>10</cp:revision>
  <cp:lastPrinted>2019-07-12T05:12:00Z</cp:lastPrinted>
  <dcterms:created xsi:type="dcterms:W3CDTF">2019-07-11T05:53:00Z</dcterms:created>
  <dcterms:modified xsi:type="dcterms:W3CDTF">2019-07-12T05:14:00Z</dcterms:modified>
</cp:coreProperties>
</file>